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1D47" w:rsidRPr="003A371F" w:rsidRDefault="00D71D47" w:rsidP="00D71D47">
      <w:pPr>
        <w:ind w:firstLine="1134"/>
        <w:jc w:val="center"/>
        <w:rPr>
          <w:bCs/>
          <w:sz w:val="28"/>
          <w:szCs w:val="28"/>
        </w:rPr>
      </w:pPr>
      <w:r w:rsidRPr="00C57EDA">
        <w:rPr>
          <w:sz w:val="28"/>
          <w:szCs w:val="28"/>
        </w:rPr>
        <w:t>1</w:t>
      </w:r>
      <w:r>
        <w:rPr>
          <w:sz w:val="28"/>
          <w:szCs w:val="28"/>
        </w:rPr>
        <w:t xml:space="preserve"> </w:t>
      </w:r>
      <w:r w:rsidRPr="00C57EDA">
        <w:rPr>
          <w:bCs/>
          <w:sz w:val="28"/>
          <w:szCs w:val="28"/>
        </w:rPr>
        <w:t>ПРОВЕРКА УСЛОВИЙ СРАБАТЫВАНИЯ ЗАЩИТНОГО АППАРАТА ПРИ ОДНОФАЗНОМ ЗАМЫКАНИИ В СЕТЯХ НАПРЯЖЕНИЕМ ДО  1000</w:t>
      </w:r>
      <w:r>
        <w:rPr>
          <w:bCs/>
          <w:sz w:val="28"/>
          <w:szCs w:val="28"/>
        </w:rPr>
        <w:t>В С ГЛУХИМ ЗАЗЕМЛЕНИЕМ НЕЙТРАЛИ</w:t>
      </w:r>
    </w:p>
    <w:p w:rsidR="00D71D47" w:rsidRDefault="00D71D47" w:rsidP="00D71D47">
      <w:pPr>
        <w:ind w:firstLine="1134"/>
        <w:rPr>
          <w:sz w:val="28"/>
          <w:szCs w:val="28"/>
        </w:rPr>
      </w:pPr>
    </w:p>
    <w:p w:rsidR="00D71D47" w:rsidRDefault="00D71D47" w:rsidP="00D71D47">
      <w:pPr>
        <w:ind w:firstLine="709"/>
        <w:rPr>
          <w:sz w:val="28"/>
          <w:szCs w:val="28"/>
        </w:rPr>
      </w:pPr>
    </w:p>
    <w:p w:rsidR="00D71D47" w:rsidRPr="00503F93" w:rsidRDefault="00D71D47" w:rsidP="00D71D47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1.1 </w:t>
      </w:r>
      <w:r w:rsidRPr="00503F93">
        <w:rPr>
          <w:b/>
          <w:sz w:val="28"/>
          <w:szCs w:val="28"/>
        </w:rPr>
        <w:t>Общие сведения</w:t>
      </w:r>
    </w:p>
    <w:p w:rsidR="00D71D47" w:rsidRDefault="00D71D47" w:rsidP="00D71D47">
      <w:pPr>
        <w:ind w:firstLine="709"/>
        <w:jc w:val="center"/>
        <w:rPr>
          <w:sz w:val="28"/>
          <w:szCs w:val="28"/>
        </w:rPr>
      </w:pPr>
    </w:p>
    <w:p w:rsidR="00D71D47" w:rsidRDefault="00D71D47" w:rsidP="00D71D47">
      <w:pPr>
        <w:ind w:firstLine="709"/>
        <w:jc w:val="center"/>
        <w:rPr>
          <w:sz w:val="28"/>
          <w:szCs w:val="28"/>
        </w:rPr>
      </w:pPr>
    </w:p>
    <w:p w:rsidR="00D71D47" w:rsidRDefault="00D71D47" w:rsidP="00D71D4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требованиями ПУЭ, в электрических сетях напряжением до 1кВ с глухо заземленной нейтралью, должно быть обеспечено надежное отключение защитным аппаратом однофазного короткого замыкания. </w:t>
      </w:r>
    </w:p>
    <w:p w:rsidR="00D71D47" w:rsidRDefault="00D71D47" w:rsidP="00D71D4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проверки условия принимается электрически наиболее удаленный электроприёмник. </w:t>
      </w:r>
    </w:p>
    <w:p w:rsidR="00D71D47" w:rsidRDefault="00D71D47" w:rsidP="00D71D4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Ток однофазного короткого замыкания определяется по формуле</w:t>
      </w:r>
      <w:r w:rsidRPr="005975BC">
        <w:rPr>
          <w:sz w:val="28"/>
          <w:szCs w:val="28"/>
        </w:rPr>
        <w:t>:</w:t>
      </w:r>
    </w:p>
    <w:p w:rsidR="00D71D47" w:rsidRDefault="00D71D47" w:rsidP="00D71D47">
      <w:pPr>
        <w:ind w:firstLine="709"/>
        <w:jc w:val="center"/>
        <w:rPr>
          <w:sz w:val="28"/>
          <w:szCs w:val="28"/>
        </w:rPr>
      </w:pPr>
    </w:p>
    <w:p w:rsidR="00D71D47" w:rsidRDefault="00D71D47" w:rsidP="00D71D47">
      <w:pPr>
        <w:ind w:firstLine="709"/>
        <w:jc w:val="right"/>
        <w:rPr>
          <w:sz w:val="28"/>
          <w:szCs w:val="28"/>
        </w:rPr>
      </w:pPr>
      <w:r w:rsidRPr="003A371F">
        <w:rPr>
          <w:position w:val="-66"/>
          <w:sz w:val="28"/>
          <w:szCs w:val="28"/>
        </w:rPr>
        <w:object w:dxaOrig="1820" w:dyaOrig="11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.6pt;height:57pt" o:ole="">
            <v:imagedata r:id="rId4" o:title=""/>
          </v:shape>
          <o:OLEObject Type="Embed" ProgID="Equation.3" ShapeID="_x0000_i1025" DrawAspect="Content" ObjectID="_1701512682" r:id="rId5"/>
        </w:object>
      </w:r>
      <w:r>
        <w:rPr>
          <w:sz w:val="28"/>
          <w:szCs w:val="28"/>
        </w:rPr>
        <w:t xml:space="preserve">                                              (1)</w:t>
      </w:r>
    </w:p>
    <w:p w:rsidR="00D71D47" w:rsidRDefault="00D71D47" w:rsidP="00D71D47">
      <w:pPr>
        <w:ind w:firstLine="709"/>
        <w:jc w:val="both"/>
        <w:rPr>
          <w:sz w:val="28"/>
          <w:szCs w:val="28"/>
        </w:rPr>
      </w:pPr>
    </w:p>
    <w:p w:rsidR="00D71D47" w:rsidRDefault="00D71D47" w:rsidP="00D71D4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>
        <w:rPr>
          <w:sz w:val="28"/>
          <w:szCs w:val="28"/>
          <w:lang w:val="en-US"/>
        </w:rPr>
        <w:t>U</w:t>
      </w:r>
      <w:r>
        <w:rPr>
          <w:sz w:val="28"/>
          <w:szCs w:val="28"/>
          <w:vertAlign w:val="subscript"/>
        </w:rPr>
        <w:t xml:space="preserve"> Ф</w:t>
      </w:r>
      <w:r>
        <w:rPr>
          <w:sz w:val="28"/>
          <w:szCs w:val="28"/>
        </w:rPr>
        <w:t xml:space="preserve"> - напряжение фазное в вольтах;</w:t>
      </w:r>
    </w:p>
    <w:p w:rsidR="00D71D47" w:rsidRDefault="00D71D47" w:rsidP="00D71D4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Z</w:t>
      </w:r>
      <w:r>
        <w:rPr>
          <w:sz w:val="28"/>
          <w:szCs w:val="28"/>
          <w:vertAlign w:val="subscript"/>
        </w:rPr>
        <w:t>т</w:t>
      </w:r>
      <w:r>
        <w:rPr>
          <w:sz w:val="28"/>
          <w:szCs w:val="28"/>
        </w:rPr>
        <w:t>/3 - полное сопротивление понижающего трансформатора на одну фазу</w:t>
      </w:r>
    </w:p>
    <w:p w:rsidR="00D71D47" w:rsidRDefault="00D71D47" w:rsidP="00D71D4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ток замыкания на, Ом;</w:t>
      </w:r>
    </w:p>
    <w:p w:rsidR="00D71D47" w:rsidRDefault="00D71D47" w:rsidP="00D71D4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Z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- полное сопротивление петли фаза- нейтраль до необходимой точки, Ом.</w:t>
      </w:r>
    </w:p>
    <w:p w:rsidR="00D71D47" w:rsidRDefault="00D71D47" w:rsidP="00D71D47">
      <w:pPr>
        <w:ind w:firstLine="709"/>
        <w:jc w:val="both"/>
        <w:rPr>
          <w:sz w:val="28"/>
          <w:szCs w:val="28"/>
        </w:rPr>
      </w:pPr>
    </w:p>
    <w:p w:rsidR="00D71D47" w:rsidRDefault="00D71D47" w:rsidP="00D71D47">
      <w:pPr>
        <w:ind w:firstLine="709"/>
        <w:jc w:val="both"/>
        <w:rPr>
          <w:sz w:val="28"/>
          <w:szCs w:val="28"/>
        </w:rPr>
      </w:pPr>
    </w:p>
    <w:p w:rsidR="00D71D47" w:rsidRPr="00503F93" w:rsidRDefault="00D71D47" w:rsidP="00D71D47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1.2 </w:t>
      </w:r>
      <w:r w:rsidRPr="00503F93">
        <w:rPr>
          <w:b/>
          <w:sz w:val="28"/>
          <w:szCs w:val="28"/>
        </w:rPr>
        <w:t>Задачи</w:t>
      </w:r>
    </w:p>
    <w:p w:rsidR="00D71D47" w:rsidRDefault="00D71D47" w:rsidP="00D71D47">
      <w:pPr>
        <w:ind w:firstLine="709"/>
        <w:jc w:val="both"/>
        <w:rPr>
          <w:sz w:val="28"/>
          <w:szCs w:val="28"/>
        </w:rPr>
      </w:pPr>
    </w:p>
    <w:p w:rsidR="00D71D47" w:rsidRDefault="00D71D47" w:rsidP="00D71D47">
      <w:pPr>
        <w:ind w:firstLine="709"/>
        <w:jc w:val="both"/>
        <w:rPr>
          <w:sz w:val="28"/>
          <w:szCs w:val="28"/>
        </w:rPr>
      </w:pPr>
    </w:p>
    <w:p w:rsidR="00D71D47" w:rsidRDefault="00D71D47" w:rsidP="00D71D4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Задача 1. </w:t>
      </w:r>
    </w:p>
    <w:p w:rsidR="00D71D47" w:rsidRDefault="00D71D47" w:rsidP="00D71D4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схемы на рисунке 1 проверить условие защиты при однофазном коротком замыкании на электрически удаленном электроприемнике. Необходимые данные по аппаратам защиты и проводникам показаны на рисунке.</w:t>
      </w:r>
      <w:r w:rsidRPr="00D33988">
        <w:rPr>
          <w:sz w:val="28"/>
          <w:szCs w:val="28"/>
        </w:rPr>
        <w:t xml:space="preserve"> </w:t>
      </w:r>
      <w:r>
        <w:rPr>
          <w:sz w:val="28"/>
          <w:szCs w:val="28"/>
        </w:rPr>
        <w:t>На цеховой подстанции установлены трансформаторы мощностью 630 кВА. Условия технологической среды номальные.</w:t>
      </w:r>
    </w:p>
    <w:p w:rsidR="00D71D47" w:rsidRPr="00AA17B2" w:rsidRDefault="00D71D47" w:rsidP="00D71D4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участке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</w:rPr>
        <w:t xml:space="preserve">1, от РУ-0,4 кВ до РП-2 проложен кабель АВВГ-1-(3х120+1х50), его удельное полное сопротивление </w:t>
      </w:r>
      <w:r>
        <w:rPr>
          <w:sz w:val="28"/>
          <w:szCs w:val="28"/>
          <w:lang w:val="en-US"/>
        </w:rPr>
        <w:t>Z</w:t>
      </w:r>
      <w:r>
        <w:rPr>
          <w:sz w:val="28"/>
          <w:szCs w:val="28"/>
          <w:vertAlign w:val="subscript"/>
        </w:rPr>
        <w:t>01</w:t>
      </w:r>
      <w:r>
        <w:rPr>
          <w:sz w:val="28"/>
          <w:szCs w:val="28"/>
        </w:rPr>
        <w:t xml:space="preserve">=0,568Ом/км. На питающей линии к РП-2 автоматический выключатель с тепловым расцепителем </w:t>
      </w:r>
      <w:r>
        <w:rPr>
          <w:sz w:val="28"/>
          <w:szCs w:val="28"/>
          <w:lang w:val="en-US"/>
        </w:rPr>
        <w:t>I</w:t>
      </w:r>
      <w:r w:rsidRPr="00AA17B2">
        <w:rPr>
          <w:sz w:val="28"/>
          <w:szCs w:val="28"/>
          <w:vertAlign w:val="subscript"/>
        </w:rPr>
        <w:t>ТР</w:t>
      </w:r>
      <w:r>
        <w:rPr>
          <w:sz w:val="28"/>
          <w:szCs w:val="28"/>
        </w:rPr>
        <w:t>=250А.</w:t>
      </w:r>
    </w:p>
    <w:p w:rsidR="00D71D47" w:rsidRDefault="00D71D47" w:rsidP="00D71D4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участке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</w:rPr>
        <w:t>2, от РП-2 до электроприемника Р</w:t>
      </w:r>
      <w:r w:rsidRPr="00336AE9">
        <w:rPr>
          <w:sz w:val="28"/>
          <w:szCs w:val="28"/>
          <w:vertAlign w:val="subscript"/>
        </w:rPr>
        <w:t>Н</w:t>
      </w:r>
      <w:r>
        <w:rPr>
          <w:sz w:val="28"/>
          <w:szCs w:val="28"/>
        </w:rPr>
        <w:t xml:space="preserve">=22 кВт проложен провод АПВ - 3(1х10)+(1х4) в трубе скрыто в полу. Удельное полное сопротивление провода </w:t>
      </w:r>
      <w:r>
        <w:rPr>
          <w:sz w:val="28"/>
          <w:szCs w:val="28"/>
          <w:lang w:val="en-US"/>
        </w:rPr>
        <w:t>Z</w:t>
      </w:r>
      <w:r>
        <w:rPr>
          <w:sz w:val="28"/>
          <w:szCs w:val="28"/>
          <w:vertAlign w:val="subscript"/>
        </w:rPr>
        <w:t>02</w:t>
      </w:r>
      <w:r>
        <w:rPr>
          <w:sz w:val="28"/>
          <w:szCs w:val="28"/>
        </w:rPr>
        <w:t xml:space="preserve">=11,11Ом/км. Защитный аппарат к ЭП автоматический выключатель с тепловым расцепителем </w:t>
      </w:r>
      <w:r>
        <w:rPr>
          <w:sz w:val="28"/>
          <w:szCs w:val="28"/>
          <w:lang w:val="en-US"/>
        </w:rPr>
        <w:t>I</w:t>
      </w:r>
      <w:r w:rsidRPr="00AA17B2">
        <w:rPr>
          <w:sz w:val="28"/>
          <w:szCs w:val="28"/>
          <w:vertAlign w:val="subscript"/>
        </w:rPr>
        <w:t>ТР</w:t>
      </w:r>
      <w:r>
        <w:rPr>
          <w:sz w:val="28"/>
          <w:szCs w:val="28"/>
        </w:rPr>
        <w:t>=160А.</w:t>
      </w:r>
    </w:p>
    <w:p w:rsidR="00D71D47" w:rsidRDefault="00D71D47" w:rsidP="00D71D4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Решение задачи 1.</w:t>
      </w:r>
    </w:p>
    <w:p w:rsidR="00D71D47" w:rsidRDefault="00D71D47" w:rsidP="00D71D4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По справочным данным выбирается полное сопротивление трансформатора на фазу равно </w:t>
      </w:r>
      <w:r>
        <w:rPr>
          <w:sz w:val="28"/>
          <w:szCs w:val="28"/>
          <w:lang w:val="en-US"/>
        </w:rPr>
        <w:t>Z</w:t>
      </w:r>
      <w:r>
        <w:rPr>
          <w:sz w:val="28"/>
          <w:szCs w:val="28"/>
          <w:vertAlign w:val="subscript"/>
        </w:rPr>
        <w:t xml:space="preserve"> т</w:t>
      </w:r>
      <w:r>
        <w:rPr>
          <w:sz w:val="28"/>
          <w:szCs w:val="28"/>
        </w:rPr>
        <w:t xml:space="preserve"> /3= 0,014Ом. </w:t>
      </w:r>
    </w:p>
    <w:p w:rsidR="00D71D47" w:rsidRDefault="00D71D47" w:rsidP="00D71D47">
      <w:pPr>
        <w:rPr>
          <w:sz w:val="28"/>
          <w:szCs w:val="28"/>
        </w:rPr>
      </w:pPr>
      <w:r>
        <w:object w:dxaOrig="10733" w:dyaOrig="3221">
          <v:shape id="_x0000_i1026" type="#_x0000_t75" style="width:507pt;height:152.4pt" o:ole="">
            <v:imagedata r:id="rId6" o:title=""/>
          </v:shape>
          <o:OLEObject Type="Embed" ProgID="Visio.Drawing.11" ShapeID="_x0000_i1026" DrawAspect="Content" ObjectID="_1701512683" r:id="rId7"/>
        </w:object>
      </w:r>
    </w:p>
    <w:p w:rsidR="00D71D47" w:rsidRDefault="00D71D47" w:rsidP="00D71D47">
      <w:pPr>
        <w:ind w:firstLine="567"/>
        <w:jc w:val="center"/>
        <w:rPr>
          <w:sz w:val="28"/>
          <w:szCs w:val="28"/>
        </w:rPr>
      </w:pPr>
      <w:r w:rsidRPr="00C57EDA">
        <w:rPr>
          <w:sz w:val="28"/>
          <w:szCs w:val="28"/>
        </w:rPr>
        <w:t xml:space="preserve">Рисунок 1- </w:t>
      </w:r>
      <w:r>
        <w:rPr>
          <w:sz w:val="28"/>
          <w:szCs w:val="28"/>
        </w:rPr>
        <w:t>Расчетная с</w:t>
      </w:r>
      <w:r w:rsidRPr="00C57EDA">
        <w:rPr>
          <w:sz w:val="28"/>
          <w:szCs w:val="28"/>
        </w:rPr>
        <w:t>хема о</w:t>
      </w:r>
      <w:r>
        <w:rPr>
          <w:sz w:val="28"/>
          <w:szCs w:val="28"/>
        </w:rPr>
        <w:t>днофазного  короткого замыкания в сети с глухо заземленной нейтралью</w:t>
      </w:r>
    </w:p>
    <w:p w:rsidR="00D71D47" w:rsidRPr="00C57EDA" w:rsidRDefault="00D71D47" w:rsidP="00D71D47">
      <w:pPr>
        <w:ind w:firstLine="709"/>
        <w:jc w:val="both"/>
        <w:rPr>
          <w:sz w:val="28"/>
          <w:szCs w:val="28"/>
        </w:rPr>
      </w:pPr>
    </w:p>
    <w:p w:rsidR="00D71D47" w:rsidRDefault="00D71D47" w:rsidP="00D71D47">
      <w:pPr>
        <w:ind w:firstLine="709"/>
        <w:rPr>
          <w:sz w:val="28"/>
          <w:szCs w:val="28"/>
        </w:rPr>
      </w:pPr>
    </w:p>
    <w:p w:rsidR="00D71D47" w:rsidRDefault="00D71D47" w:rsidP="00D71D47">
      <w:pPr>
        <w:ind w:firstLine="567"/>
        <w:rPr>
          <w:sz w:val="28"/>
          <w:szCs w:val="28"/>
        </w:rPr>
      </w:pPr>
      <w:r>
        <w:rPr>
          <w:sz w:val="28"/>
          <w:szCs w:val="28"/>
        </w:rPr>
        <w:t>Для расчета намечаются две точки однофазного КЗ; первая на РП-2; вторая на электроприемнике.</w:t>
      </w:r>
    </w:p>
    <w:p w:rsidR="00D71D47" w:rsidRPr="00D33988" w:rsidRDefault="00D71D47" w:rsidP="00D71D47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Сопротивление цепи фаза-нейтраль </w:t>
      </w:r>
      <w:r>
        <w:rPr>
          <w:sz w:val="28"/>
          <w:szCs w:val="28"/>
          <w:lang w:val="en-US"/>
        </w:rPr>
        <w:t>Z</w:t>
      </w:r>
      <w:r w:rsidRPr="00AA17B2">
        <w:rPr>
          <w:sz w:val="28"/>
          <w:szCs w:val="28"/>
          <w:vertAlign w:val="subscript"/>
        </w:rPr>
        <w:t>1</w:t>
      </w:r>
      <w:r w:rsidRPr="00AA17B2">
        <w:rPr>
          <w:sz w:val="28"/>
          <w:szCs w:val="28"/>
        </w:rPr>
        <w:t xml:space="preserve">, </w:t>
      </w:r>
      <w:r>
        <w:rPr>
          <w:sz w:val="28"/>
          <w:szCs w:val="28"/>
        </w:rPr>
        <w:t>при замыкании в  К-1</w:t>
      </w:r>
    </w:p>
    <w:p w:rsidR="00D71D47" w:rsidRPr="00D33988" w:rsidRDefault="00D71D47" w:rsidP="00D71D47">
      <w:pPr>
        <w:jc w:val="center"/>
        <w:rPr>
          <w:sz w:val="28"/>
          <w:szCs w:val="28"/>
        </w:rPr>
      </w:pPr>
    </w:p>
    <w:p w:rsidR="00D71D47" w:rsidRDefault="00D71D47" w:rsidP="00D71D47">
      <w:pPr>
        <w:ind w:firstLine="709"/>
        <w:jc w:val="right"/>
        <w:rPr>
          <w:sz w:val="28"/>
          <w:szCs w:val="28"/>
        </w:rPr>
      </w:pPr>
      <w:r w:rsidRPr="00AA17B2">
        <w:rPr>
          <w:position w:val="-18"/>
          <w:sz w:val="28"/>
          <w:szCs w:val="28"/>
        </w:rPr>
        <w:object w:dxaOrig="1359" w:dyaOrig="440">
          <v:shape id="_x0000_i1027" type="#_x0000_t75" style="width:68.4pt;height:21.6pt" o:ole="">
            <v:imagedata r:id="rId8" o:title=""/>
          </v:shape>
          <o:OLEObject Type="Embed" ProgID="Equation.3" ShapeID="_x0000_i1027" DrawAspect="Content" ObjectID="_1701512684" r:id="rId9"/>
        </w:object>
      </w:r>
      <w:r>
        <w:rPr>
          <w:sz w:val="28"/>
          <w:szCs w:val="28"/>
        </w:rPr>
        <w:t xml:space="preserve">    </w:t>
      </w:r>
      <w:r>
        <w:rPr>
          <w:sz w:val="28"/>
          <w:szCs w:val="28"/>
          <w:lang w:val="en-US"/>
        </w:rPr>
        <w:t xml:space="preserve">        </w:t>
      </w:r>
      <w:r>
        <w:rPr>
          <w:sz w:val="28"/>
          <w:szCs w:val="28"/>
        </w:rPr>
        <w:t xml:space="preserve">                                          (</w:t>
      </w:r>
      <w:r>
        <w:rPr>
          <w:sz w:val="28"/>
          <w:szCs w:val="28"/>
          <w:lang w:val="en-US"/>
        </w:rPr>
        <w:t>2</w:t>
      </w:r>
      <w:r>
        <w:rPr>
          <w:sz w:val="28"/>
          <w:szCs w:val="28"/>
        </w:rPr>
        <w:t>)</w:t>
      </w:r>
    </w:p>
    <w:p w:rsidR="00D71D47" w:rsidRDefault="00D71D47" w:rsidP="00D71D47">
      <w:pPr>
        <w:ind w:firstLine="709"/>
        <w:rPr>
          <w:sz w:val="28"/>
          <w:szCs w:val="28"/>
          <w:lang w:val="en-US"/>
        </w:rPr>
      </w:pPr>
    </w:p>
    <w:p w:rsidR="00D71D47" w:rsidRDefault="00D71D47" w:rsidP="00D71D47">
      <w:pPr>
        <w:ind w:firstLine="709"/>
        <w:jc w:val="center"/>
        <w:rPr>
          <w:sz w:val="28"/>
          <w:szCs w:val="28"/>
          <w:lang w:val="en-US"/>
        </w:rPr>
      </w:pPr>
      <w:r w:rsidRPr="00AA17B2">
        <w:rPr>
          <w:position w:val="-18"/>
          <w:sz w:val="28"/>
          <w:szCs w:val="28"/>
        </w:rPr>
        <w:object w:dxaOrig="3540" w:dyaOrig="499">
          <v:shape id="_x0000_i1028" type="#_x0000_t75" style="width:177pt;height:24.6pt" o:ole="">
            <v:imagedata r:id="rId10" o:title=""/>
          </v:shape>
          <o:OLEObject Type="Embed" ProgID="Equation.3" ShapeID="_x0000_i1028" DrawAspect="Content" ObjectID="_1701512685" r:id="rId11"/>
        </w:object>
      </w:r>
    </w:p>
    <w:p w:rsidR="00D71D47" w:rsidRDefault="00D71D47" w:rsidP="00D71D47">
      <w:pPr>
        <w:ind w:firstLine="709"/>
        <w:rPr>
          <w:sz w:val="28"/>
          <w:szCs w:val="28"/>
        </w:rPr>
      </w:pPr>
    </w:p>
    <w:p w:rsidR="00D71D47" w:rsidRPr="00596B92" w:rsidRDefault="00D71D47" w:rsidP="00D71D47">
      <w:pPr>
        <w:ind w:firstLine="709"/>
        <w:rPr>
          <w:sz w:val="28"/>
          <w:szCs w:val="28"/>
        </w:rPr>
      </w:pPr>
      <w:r>
        <w:rPr>
          <w:sz w:val="28"/>
          <w:szCs w:val="28"/>
        </w:rPr>
        <w:t>Ток однофазного КЗ в К-1 по (1) равен</w:t>
      </w:r>
    </w:p>
    <w:p w:rsidR="00D71D47" w:rsidRDefault="00D71D47" w:rsidP="00D71D47">
      <w:pPr>
        <w:ind w:firstLine="567"/>
        <w:rPr>
          <w:sz w:val="28"/>
          <w:szCs w:val="28"/>
        </w:rPr>
      </w:pPr>
    </w:p>
    <w:p w:rsidR="00D71D47" w:rsidRDefault="00D71D47" w:rsidP="00D71D47">
      <w:pPr>
        <w:ind w:firstLine="567"/>
        <w:jc w:val="center"/>
        <w:rPr>
          <w:sz w:val="28"/>
          <w:szCs w:val="28"/>
        </w:rPr>
      </w:pPr>
      <w:r w:rsidRPr="00596B92">
        <w:rPr>
          <w:position w:val="-32"/>
          <w:sz w:val="28"/>
          <w:szCs w:val="28"/>
        </w:rPr>
        <w:object w:dxaOrig="3720" w:dyaOrig="760">
          <v:shape id="_x0000_i1029" type="#_x0000_t75" style="width:186pt;height:38.4pt" o:ole="">
            <v:imagedata r:id="rId12" o:title=""/>
          </v:shape>
          <o:OLEObject Type="Embed" ProgID="Equation.3" ShapeID="_x0000_i1029" DrawAspect="Content" ObjectID="_1701512686" r:id="rId13"/>
        </w:object>
      </w:r>
    </w:p>
    <w:p w:rsidR="00D71D47" w:rsidRPr="009B29F8" w:rsidRDefault="00D71D47" w:rsidP="00D71D47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28"/>
          <w:szCs w:val="28"/>
          <w:lang w:val="en-US"/>
        </w:rPr>
        <w:t>Z</w:t>
      </w:r>
      <w:r w:rsidRPr="009B29F8">
        <w:rPr>
          <w:sz w:val="28"/>
          <w:szCs w:val="28"/>
        </w:rPr>
        <w:t>=</w:t>
      </w:r>
      <w:r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Z</w:t>
      </w:r>
      <w:r w:rsidRPr="00124150">
        <w:rPr>
          <w:sz w:val="28"/>
          <w:szCs w:val="28"/>
          <w:vertAlign w:val="subscript"/>
          <w:lang w:val="en-US"/>
        </w:rPr>
        <w:t>T</w:t>
      </w:r>
      <w:r>
        <w:rPr>
          <w:sz w:val="28"/>
          <w:szCs w:val="28"/>
        </w:rPr>
        <w:t>/</w:t>
      </w:r>
      <w:r w:rsidRPr="009B29F8">
        <w:rPr>
          <w:sz w:val="28"/>
          <w:szCs w:val="28"/>
        </w:rPr>
        <w:t>3</w:t>
      </w:r>
      <w:r>
        <w:rPr>
          <w:sz w:val="28"/>
          <w:szCs w:val="28"/>
        </w:rPr>
        <w:t>)</w:t>
      </w:r>
      <w:r w:rsidRPr="009B29F8">
        <w:rPr>
          <w:sz w:val="28"/>
          <w:szCs w:val="28"/>
        </w:rPr>
        <w:t>+</w:t>
      </w:r>
      <w:r>
        <w:rPr>
          <w:sz w:val="28"/>
          <w:szCs w:val="28"/>
          <w:lang w:val="en-US"/>
        </w:rPr>
        <w:t>Z</w:t>
      </w:r>
      <w:r w:rsidRPr="009B29F8">
        <w:rPr>
          <w:sz w:val="28"/>
          <w:szCs w:val="28"/>
          <w:vertAlign w:val="subscript"/>
        </w:rPr>
        <w:t>1</w:t>
      </w:r>
    </w:p>
    <w:p w:rsidR="00D71D47" w:rsidRPr="00596B92" w:rsidRDefault="00D71D47" w:rsidP="00D71D47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Сопротивление цепи фаза-нейтраль </w:t>
      </w:r>
      <w:r>
        <w:rPr>
          <w:sz w:val="28"/>
          <w:szCs w:val="28"/>
          <w:lang w:val="en-US"/>
        </w:rPr>
        <w:t>Z</w:t>
      </w:r>
      <w:r>
        <w:rPr>
          <w:sz w:val="28"/>
          <w:szCs w:val="28"/>
          <w:vertAlign w:val="subscript"/>
        </w:rPr>
        <w:t>2</w:t>
      </w:r>
      <w:r w:rsidRPr="00AA17B2">
        <w:rPr>
          <w:sz w:val="28"/>
          <w:szCs w:val="28"/>
        </w:rPr>
        <w:t xml:space="preserve">, </w:t>
      </w:r>
      <w:r>
        <w:rPr>
          <w:sz w:val="28"/>
          <w:szCs w:val="28"/>
        </w:rPr>
        <w:t>при замыкании в  К-2, аналогично (2)</w:t>
      </w:r>
    </w:p>
    <w:p w:rsidR="00D71D47" w:rsidRDefault="00D71D47" w:rsidP="00D71D47">
      <w:pPr>
        <w:ind w:firstLine="567"/>
        <w:jc w:val="center"/>
        <w:rPr>
          <w:sz w:val="28"/>
          <w:szCs w:val="28"/>
        </w:rPr>
      </w:pPr>
      <w:r w:rsidRPr="00AA17B2">
        <w:rPr>
          <w:position w:val="-18"/>
          <w:sz w:val="28"/>
          <w:szCs w:val="28"/>
        </w:rPr>
        <w:object w:dxaOrig="3460" w:dyaOrig="499">
          <v:shape id="_x0000_i1030" type="#_x0000_t75" style="width:173.4pt;height:24.6pt" o:ole="">
            <v:imagedata r:id="rId14" o:title=""/>
          </v:shape>
          <o:OLEObject Type="Embed" ProgID="Equation.3" ShapeID="_x0000_i1030" DrawAspect="Content" ObjectID="_1701512687" r:id="rId15"/>
        </w:object>
      </w:r>
    </w:p>
    <w:p w:rsidR="00D71D47" w:rsidRDefault="00D71D47" w:rsidP="00D71D47">
      <w:pPr>
        <w:ind w:firstLine="567"/>
        <w:rPr>
          <w:sz w:val="28"/>
          <w:szCs w:val="28"/>
        </w:rPr>
      </w:pPr>
    </w:p>
    <w:p w:rsidR="00D71D47" w:rsidRPr="00596B92" w:rsidRDefault="00D71D47" w:rsidP="00D71D47">
      <w:pPr>
        <w:ind w:firstLine="709"/>
        <w:rPr>
          <w:sz w:val="28"/>
          <w:szCs w:val="28"/>
        </w:rPr>
      </w:pPr>
      <w:r>
        <w:rPr>
          <w:sz w:val="28"/>
          <w:szCs w:val="28"/>
        </w:rPr>
        <w:t>Ток однофазного КЗ в К-2 по (1) равен</w:t>
      </w:r>
    </w:p>
    <w:p w:rsidR="00D71D47" w:rsidRDefault="00D71D47" w:rsidP="00D71D47">
      <w:pPr>
        <w:ind w:firstLine="567"/>
        <w:rPr>
          <w:sz w:val="28"/>
          <w:szCs w:val="28"/>
        </w:rPr>
      </w:pPr>
    </w:p>
    <w:p w:rsidR="00D71D47" w:rsidRDefault="00D71D47" w:rsidP="00D71D47">
      <w:pPr>
        <w:ind w:firstLine="567"/>
        <w:jc w:val="center"/>
        <w:rPr>
          <w:sz w:val="28"/>
          <w:szCs w:val="28"/>
        </w:rPr>
      </w:pPr>
      <w:r w:rsidRPr="00596B92">
        <w:rPr>
          <w:position w:val="-32"/>
          <w:sz w:val="28"/>
          <w:szCs w:val="28"/>
        </w:rPr>
        <w:object w:dxaOrig="4420" w:dyaOrig="760">
          <v:shape id="_x0000_i1031" type="#_x0000_t75" style="width:221.4pt;height:38.4pt" o:ole="">
            <v:imagedata r:id="rId16" o:title=""/>
          </v:shape>
          <o:OLEObject Type="Embed" ProgID="Equation.3" ShapeID="_x0000_i1031" DrawAspect="Content" ObjectID="_1701512688" r:id="rId17"/>
        </w:object>
      </w:r>
    </w:p>
    <w:p w:rsidR="00D71D47" w:rsidRDefault="00D71D47" w:rsidP="00D71D47">
      <w:pPr>
        <w:ind w:firstLine="567"/>
        <w:rPr>
          <w:sz w:val="28"/>
          <w:szCs w:val="28"/>
        </w:rPr>
      </w:pPr>
    </w:p>
    <w:p w:rsidR="00D71D47" w:rsidRPr="00124150" w:rsidRDefault="00D71D47" w:rsidP="00D71D47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28"/>
          <w:szCs w:val="28"/>
          <w:lang w:val="en-US"/>
        </w:rPr>
        <w:t>Z</w:t>
      </w:r>
      <w:r w:rsidRPr="00124150">
        <w:rPr>
          <w:sz w:val="28"/>
          <w:szCs w:val="28"/>
        </w:rPr>
        <w:t>=</w:t>
      </w:r>
      <w:r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Z</w:t>
      </w:r>
      <w:r w:rsidRPr="00124150">
        <w:rPr>
          <w:sz w:val="28"/>
          <w:szCs w:val="28"/>
          <w:vertAlign w:val="subscript"/>
          <w:lang w:val="en-US"/>
        </w:rPr>
        <w:t>T</w:t>
      </w:r>
      <w:r>
        <w:rPr>
          <w:sz w:val="28"/>
          <w:szCs w:val="28"/>
        </w:rPr>
        <w:t>/</w:t>
      </w:r>
      <w:r w:rsidRPr="00124150">
        <w:rPr>
          <w:sz w:val="28"/>
          <w:szCs w:val="28"/>
        </w:rPr>
        <w:t>3</w:t>
      </w:r>
      <w:r>
        <w:rPr>
          <w:sz w:val="28"/>
          <w:szCs w:val="28"/>
        </w:rPr>
        <w:t>)</w:t>
      </w:r>
      <w:r w:rsidRPr="00124150">
        <w:rPr>
          <w:sz w:val="28"/>
          <w:szCs w:val="28"/>
        </w:rPr>
        <w:t>+</w:t>
      </w:r>
      <w:r>
        <w:rPr>
          <w:sz w:val="28"/>
          <w:szCs w:val="28"/>
          <w:lang w:val="en-US"/>
        </w:rPr>
        <w:t>Z</w:t>
      </w:r>
      <w:r w:rsidRPr="00124150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+</w:t>
      </w:r>
      <w:r w:rsidRPr="00124150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Z</w:t>
      </w:r>
      <w:r>
        <w:rPr>
          <w:sz w:val="28"/>
          <w:szCs w:val="28"/>
          <w:vertAlign w:val="subscript"/>
        </w:rPr>
        <w:t>2</w:t>
      </w:r>
    </w:p>
    <w:p w:rsidR="00D71D47" w:rsidRDefault="00D71D47" w:rsidP="00D71D47">
      <w:pPr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Проверка условия защиты при однофазном КЗ, </w:t>
      </w:r>
      <w:r w:rsidRPr="00060105">
        <w:rPr>
          <w:position w:val="-18"/>
        </w:rPr>
        <w:object w:dxaOrig="1440" w:dyaOrig="499">
          <v:shape id="_x0000_i1032" type="#_x0000_t75" style="width:1in;height:24.6pt" o:ole="">
            <v:imagedata r:id="rId18" o:title=""/>
          </v:shape>
          <o:OLEObject Type="Embed" ProgID="Equation.3" ShapeID="_x0000_i1032" DrawAspect="Content" ObjectID="_1701512689" r:id="rId19"/>
        </w:object>
      </w:r>
    </w:p>
    <w:p w:rsidR="00D71D47" w:rsidRDefault="00D71D47" w:rsidP="00D71D4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К-1 условие </w:t>
      </w:r>
      <w:r w:rsidRPr="00D33988">
        <w:rPr>
          <w:position w:val="-10"/>
          <w:sz w:val="28"/>
          <w:szCs w:val="28"/>
        </w:rPr>
        <w:object w:dxaOrig="2880" w:dyaOrig="340">
          <v:shape id="_x0000_i1033" type="#_x0000_t75" style="width:2in;height:17.4pt" o:ole="">
            <v:imagedata r:id="rId20" o:title=""/>
          </v:shape>
          <o:OLEObject Type="Embed" ProgID="Equation.3" ShapeID="_x0000_i1033" DrawAspect="Content" ObjectID="_1701512690" r:id="rId21"/>
        </w:object>
      </w:r>
      <w:r>
        <w:rPr>
          <w:sz w:val="28"/>
          <w:szCs w:val="28"/>
        </w:rPr>
        <w:t>,</w:t>
      </w:r>
      <w:r w:rsidRPr="00D33988">
        <w:rPr>
          <w:sz w:val="28"/>
          <w:szCs w:val="28"/>
        </w:rPr>
        <w:t xml:space="preserve"> выполняется</w:t>
      </w:r>
      <w:r>
        <w:rPr>
          <w:sz w:val="28"/>
          <w:szCs w:val="28"/>
        </w:rPr>
        <w:t>.</w:t>
      </w:r>
    </w:p>
    <w:p w:rsidR="00D71D47" w:rsidRDefault="00D71D47" w:rsidP="00D71D4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К-2 условие </w:t>
      </w:r>
      <w:r w:rsidRPr="00D33988">
        <w:rPr>
          <w:position w:val="-10"/>
          <w:sz w:val="28"/>
          <w:szCs w:val="28"/>
        </w:rPr>
        <w:object w:dxaOrig="2680" w:dyaOrig="340">
          <v:shape id="_x0000_i1034" type="#_x0000_t75" style="width:134.4pt;height:17.4pt" o:ole="">
            <v:imagedata r:id="rId22" o:title=""/>
          </v:shape>
          <o:OLEObject Type="Embed" ProgID="Equation.3" ShapeID="_x0000_i1034" DrawAspect="Content" ObjectID="_1701512691" r:id="rId23"/>
        </w:object>
      </w:r>
      <w:r>
        <w:rPr>
          <w:sz w:val="28"/>
          <w:szCs w:val="28"/>
        </w:rPr>
        <w:t>,</w:t>
      </w:r>
      <w:r w:rsidRPr="00D33988">
        <w:rPr>
          <w:sz w:val="28"/>
          <w:szCs w:val="28"/>
        </w:rPr>
        <w:t xml:space="preserve"> выполняется</w:t>
      </w:r>
      <w:r>
        <w:rPr>
          <w:sz w:val="28"/>
          <w:szCs w:val="28"/>
        </w:rPr>
        <w:t>.</w:t>
      </w:r>
    </w:p>
    <w:p w:rsidR="00D71D47" w:rsidRDefault="00D71D47" w:rsidP="00D71D47">
      <w:pPr>
        <w:ind w:firstLine="567"/>
        <w:jc w:val="both"/>
        <w:rPr>
          <w:sz w:val="28"/>
          <w:szCs w:val="28"/>
        </w:rPr>
      </w:pPr>
    </w:p>
    <w:p w:rsidR="00D71D47" w:rsidRDefault="00D71D47" w:rsidP="00D71D4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Задача 2. </w:t>
      </w:r>
    </w:p>
    <w:p w:rsidR="00D71D47" w:rsidRDefault="00D71D47" w:rsidP="00D71D4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 условию задачи 1 проверить условие защиты при однофазном КЗ в цепи электроприемника, защищаемого плавким предохранителем. Схема на рисунке 2. Технологическая среда в цехе взрывоопасная.</w:t>
      </w:r>
    </w:p>
    <w:p w:rsidR="00D71D47" w:rsidRDefault="00D71D47" w:rsidP="00D71D47">
      <w:pPr>
        <w:ind w:firstLine="567"/>
        <w:jc w:val="both"/>
        <w:rPr>
          <w:sz w:val="28"/>
          <w:szCs w:val="28"/>
        </w:rPr>
      </w:pPr>
    </w:p>
    <w:p w:rsidR="00D71D47" w:rsidRDefault="00D71D47" w:rsidP="00D71D47">
      <w:pPr>
        <w:ind w:firstLine="567"/>
        <w:jc w:val="both"/>
        <w:rPr>
          <w:sz w:val="28"/>
          <w:szCs w:val="28"/>
        </w:rPr>
      </w:pPr>
    </w:p>
    <w:p w:rsidR="00D71D47" w:rsidRPr="009A28E8" w:rsidRDefault="00D71D47" w:rsidP="00D71D47">
      <w:pPr>
        <w:jc w:val="both"/>
        <w:rPr>
          <w:sz w:val="28"/>
          <w:szCs w:val="28"/>
        </w:rPr>
      </w:pPr>
      <w:r>
        <w:object w:dxaOrig="10733" w:dyaOrig="3235">
          <v:shape id="_x0000_i1035" type="#_x0000_t75" style="width:510pt;height:153.6pt" o:ole="">
            <v:imagedata r:id="rId24" o:title=""/>
          </v:shape>
          <o:OLEObject Type="Embed" ProgID="Visio.Drawing.11" ShapeID="_x0000_i1035" DrawAspect="Content" ObjectID="_1701512692" r:id="rId25"/>
        </w:object>
      </w:r>
    </w:p>
    <w:p w:rsidR="00D71D47" w:rsidRDefault="00D71D47" w:rsidP="00D71D47">
      <w:pPr>
        <w:jc w:val="center"/>
        <w:rPr>
          <w:sz w:val="28"/>
          <w:szCs w:val="28"/>
        </w:rPr>
      </w:pPr>
      <w:r w:rsidRPr="009A28E8">
        <w:rPr>
          <w:sz w:val="28"/>
          <w:szCs w:val="28"/>
        </w:rPr>
        <w:t>Рисунок 2 - К задаче 2</w:t>
      </w:r>
    </w:p>
    <w:p w:rsidR="00D71D47" w:rsidRDefault="00D71D47" w:rsidP="00D71D47">
      <w:pPr>
        <w:jc w:val="center"/>
        <w:rPr>
          <w:sz w:val="28"/>
          <w:szCs w:val="28"/>
        </w:rPr>
      </w:pPr>
    </w:p>
    <w:p w:rsidR="00D71D47" w:rsidRDefault="00D71D47" w:rsidP="00D71D47">
      <w:pPr>
        <w:jc w:val="center"/>
        <w:rPr>
          <w:sz w:val="28"/>
          <w:szCs w:val="28"/>
        </w:rPr>
      </w:pPr>
    </w:p>
    <w:p w:rsidR="00D71D47" w:rsidRDefault="00D71D47" w:rsidP="00D71D47">
      <w:pPr>
        <w:ind w:firstLine="709"/>
        <w:rPr>
          <w:sz w:val="28"/>
          <w:szCs w:val="28"/>
        </w:rPr>
      </w:pPr>
      <w:r>
        <w:rPr>
          <w:sz w:val="28"/>
          <w:szCs w:val="28"/>
        </w:rPr>
        <w:t>Решение задачи 2.</w:t>
      </w:r>
    </w:p>
    <w:p w:rsidR="00D71D47" w:rsidRDefault="00D71D47" w:rsidP="00D71D4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Поскольку параметры сети не изменились, а изменился защитный аппарат, то значения токов КЗ равны токам задачи 1. </w:t>
      </w:r>
    </w:p>
    <w:p w:rsidR="00D71D47" w:rsidRDefault="00D71D47" w:rsidP="00D71D4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Необходимо только проверить условие защиты:</w:t>
      </w:r>
    </w:p>
    <w:p w:rsidR="00D71D47" w:rsidRDefault="00D71D47" w:rsidP="00D71D47">
      <w:pPr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Проверка условия защиты при однофазном КЗ, </w:t>
      </w:r>
      <w:r w:rsidRPr="00060105">
        <w:rPr>
          <w:position w:val="-18"/>
        </w:rPr>
        <w:object w:dxaOrig="1640" w:dyaOrig="499">
          <v:shape id="_x0000_i1036" type="#_x0000_t75" style="width:81.6pt;height:24.6pt" o:ole="">
            <v:imagedata r:id="rId26" o:title=""/>
          </v:shape>
          <o:OLEObject Type="Embed" ProgID="Equation.3" ShapeID="_x0000_i1036" DrawAspect="Content" ObjectID="_1701512693" r:id="rId27"/>
        </w:object>
      </w:r>
    </w:p>
    <w:p w:rsidR="00D71D47" w:rsidRDefault="00D71D47" w:rsidP="00D71D4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К-1 условие </w:t>
      </w:r>
      <w:r w:rsidRPr="00D33988">
        <w:rPr>
          <w:position w:val="-10"/>
          <w:sz w:val="28"/>
          <w:szCs w:val="28"/>
        </w:rPr>
        <w:object w:dxaOrig="3000" w:dyaOrig="340">
          <v:shape id="_x0000_i1037" type="#_x0000_t75" style="width:150pt;height:17.4pt" o:ole="">
            <v:imagedata r:id="rId28" o:title=""/>
          </v:shape>
          <o:OLEObject Type="Embed" ProgID="Equation.3" ShapeID="_x0000_i1037" DrawAspect="Content" ObjectID="_1701512694" r:id="rId29"/>
        </w:object>
      </w:r>
      <w:r>
        <w:rPr>
          <w:sz w:val="28"/>
          <w:szCs w:val="28"/>
        </w:rPr>
        <w:t>,</w:t>
      </w:r>
      <w:r w:rsidRPr="00D33988">
        <w:rPr>
          <w:sz w:val="28"/>
          <w:szCs w:val="28"/>
        </w:rPr>
        <w:t xml:space="preserve"> выполняется</w:t>
      </w:r>
      <w:r>
        <w:rPr>
          <w:sz w:val="28"/>
          <w:szCs w:val="28"/>
        </w:rPr>
        <w:t>.</w:t>
      </w:r>
    </w:p>
    <w:p w:rsidR="00D71D47" w:rsidRDefault="00D71D47" w:rsidP="00D71D4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К-2 условие </w:t>
      </w:r>
      <w:r w:rsidRPr="00D33988">
        <w:rPr>
          <w:position w:val="-10"/>
          <w:sz w:val="28"/>
          <w:szCs w:val="28"/>
        </w:rPr>
        <w:object w:dxaOrig="2840" w:dyaOrig="340">
          <v:shape id="_x0000_i1038" type="#_x0000_t75" style="width:141.6pt;height:17.4pt" o:ole="">
            <v:imagedata r:id="rId30" o:title=""/>
          </v:shape>
          <o:OLEObject Type="Embed" ProgID="Equation.3" ShapeID="_x0000_i1038" DrawAspect="Content" ObjectID="_1701512695" r:id="rId31"/>
        </w:object>
      </w:r>
      <w:r>
        <w:rPr>
          <w:sz w:val="28"/>
          <w:szCs w:val="28"/>
        </w:rPr>
        <w:t>,</w:t>
      </w:r>
      <w:r w:rsidRPr="00D3398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не </w:t>
      </w:r>
      <w:r w:rsidRPr="00D33988">
        <w:rPr>
          <w:sz w:val="28"/>
          <w:szCs w:val="28"/>
        </w:rPr>
        <w:t>выполняется</w:t>
      </w:r>
      <w:r>
        <w:rPr>
          <w:sz w:val="28"/>
          <w:szCs w:val="28"/>
        </w:rPr>
        <w:t>. В этом случае подбирается сечение провода от РП-2.</w:t>
      </w:r>
    </w:p>
    <w:p w:rsidR="00D71D47" w:rsidRDefault="00D71D47" w:rsidP="00D71D4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Новое сечение АПВ - 4(1х10). Удельное полное сопротивление провода </w:t>
      </w:r>
      <w:r>
        <w:rPr>
          <w:sz w:val="28"/>
          <w:szCs w:val="28"/>
          <w:lang w:val="en-US"/>
        </w:rPr>
        <w:t>Z</w:t>
      </w:r>
      <w:r>
        <w:rPr>
          <w:sz w:val="28"/>
          <w:szCs w:val="28"/>
          <w:vertAlign w:val="subscript"/>
        </w:rPr>
        <w:t>02</w:t>
      </w:r>
      <w:r>
        <w:rPr>
          <w:sz w:val="28"/>
          <w:szCs w:val="28"/>
        </w:rPr>
        <w:t>=6,32Ом/км.</w:t>
      </w:r>
    </w:p>
    <w:p w:rsidR="00D71D47" w:rsidRPr="00596B92" w:rsidRDefault="00D71D47" w:rsidP="00D71D47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Сопротивление цепи фаза-нейтраль </w:t>
      </w:r>
      <w:r>
        <w:rPr>
          <w:sz w:val="28"/>
          <w:szCs w:val="28"/>
          <w:lang w:val="en-US"/>
        </w:rPr>
        <w:t>Z</w:t>
      </w:r>
      <w:r>
        <w:rPr>
          <w:sz w:val="28"/>
          <w:szCs w:val="28"/>
          <w:vertAlign w:val="subscript"/>
        </w:rPr>
        <w:t>2</w:t>
      </w:r>
      <w:r w:rsidRPr="00AA17B2">
        <w:rPr>
          <w:sz w:val="28"/>
          <w:szCs w:val="28"/>
        </w:rPr>
        <w:t xml:space="preserve">, </w:t>
      </w:r>
      <w:r>
        <w:rPr>
          <w:sz w:val="28"/>
          <w:szCs w:val="28"/>
        </w:rPr>
        <w:t>при замыкании в  К-2, аналогично (2)</w:t>
      </w:r>
    </w:p>
    <w:p w:rsidR="00D71D47" w:rsidRDefault="00D71D47" w:rsidP="00D71D47">
      <w:pPr>
        <w:ind w:firstLine="567"/>
        <w:jc w:val="center"/>
        <w:rPr>
          <w:sz w:val="28"/>
          <w:szCs w:val="28"/>
        </w:rPr>
      </w:pPr>
      <w:r w:rsidRPr="00AA17B2">
        <w:rPr>
          <w:position w:val="-18"/>
          <w:sz w:val="28"/>
          <w:szCs w:val="28"/>
        </w:rPr>
        <w:object w:dxaOrig="3400" w:dyaOrig="499">
          <v:shape id="_x0000_i1039" type="#_x0000_t75" style="width:170.4pt;height:24.6pt" o:ole="">
            <v:imagedata r:id="rId32" o:title=""/>
          </v:shape>
          <o:OLEObject Type="Embed" ProgID="Equation.3" ShapeID="_x0000_i1039" DrawAspect="Content" ObjectID="_1701512696" r:id="rId33"/>
        </w:object>
      </w:r>
    </w:p>
    <w:p w:rsidR="00D71D47" w:rsidRDefault="00D71D47" w:rsidP="00D71D47">
      <w:pPr>
        <w:ind w:firstLine="567"/>
        <w:rPr>
          <w:sz w:val="28"/>
          <w:szCs w:val="28"/>
        </w:rPr>
      </w:pPr>
    </w:p>
    <w:p w:rsidR="00D71D47" w:rsidRPr="00596B92" w:rsidRDefault="00D71D47" w:rsidP="00D71D47">
      <w:pPr>
        <w:ind w:firstLine="709"/>
        <w:rPr>
          <w:sz w:val="28"/>
          <w:szCs w:val="28"/>
        </w:rPr>
      </w:pPr>
      <w:r>
        <w:rPr>
          <w:sz w:val="28"/>
          <w:szCs w:val="28"/>
        </w:rPr>
        <w:t>Ток однофазного КЗ в К-2 по (1) равен</w:t>
      </w:r>
    </w:p>
    <w:p w:rsidR="00D71D47" w:rsidRDefault="00D71D47" w:rsidP="00D71D47">
      <w:pPr>
        <w:ind w:firstLine="567"/>
        <w:rPr>
          <w:sz w:val="28"/>
          <w:szCs w:val="28"/>
        </w:rPr>
      </w:pPr>
    </w:p>
    <w:p w:rsidR="00D71D47" w:rsidRDefault="00D71D47" w:rsidP="00D71D47">
      <w:pPr>
        <w:ind w:firstLine="567"/>
        <w:jc w:val="center"/>
        <w:rPr>
          <w:sz w:val="28"/>
          <w:szCs w:val="28"/>
        </w:rPr>
      </w:pPr>
      <w:r w:rsidRPr="00596B92">
        <w:rPr>
          <w:position w:val="-32"/>
          <w:sz w:val="28"/>
          <w:szCs w:val="28"/>
        </w:rPr>
        <w:object w:dxaOrig="4540" w:dyaOrig="760">
          <v:shape id="_x0000_i1040" type="#_x0000_t75" style="width:227.4pt;height:38.4pt" o:ole="">
            <v:imagedata r:id="rId34" o:title=""/>
          </v:shape>
          <o:OLEObject Type="Embed" ProgID="Equation.3" ShapeID="_x0000_i1040" DrawAspect="Content" ObjectID="_1701512697" r:id="rId35"/>
        </w:object>
      </w:r>
    </w:p>
    <w:p w:rsidR="00D71D47" w:rsidRDefault="00D71D47" w:rsidP="00D71D47">
      <w:pPr>
        <w:ind w:firstLine="567"/>
        <w:rPr>
          <w:sz w:val="28"/>
          <w:szCs w:val="28"/>
        </w:rPr>
      </w:pPr>
    </w:p>
    <w:p w:rsidR="00D71D47" w:rsidRDefault="00D71D47" w:rsidP="00D71D4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Проверка условия для К-2 условие </w:t>
      </w:r>
      <w:r w:rsidRPr="00D33988">
        <w:rPr>
          <w:position w:val="-10"/>
          <w:sz w:val="28"/>
          <w:szCs w:val="28"/>
        </w:rPr>
        <w:object w:dxaOrig="2980" w:dyaOrig="340">
          <v:shape id="_x0000_i1041" type="#_x0000_t75" style="width:149.4pt;height:17.4pt" o:ole="">
            <v:imagedata r:id="rId36" o:title=""/>
          </v:shape>
          <o:OLEObject Type="Embed" ProgID="Equation.3" ShapeID="_x0000_i1041" DrawAspect="Content" ObjectID="_1701512698" r:id="rId37"/>
        </w:object>
      </w:r>
      <w:r>
        <w:rPr>
          <w:sz w:val="28"/>
          <w:szCs w:val="28"/>
        </w:rPr>
        <w:t xml:space="preserve">. Условие защиты выполняется при замене сечения провода к электроприемнику. В данном случае к основным условиям выбора сечения добавляется условие по </w:t>
      </w:r>
      <w:r>
        <w:rPr>
          <w:sz w:val="28"/>
          <w:szCs w:val="28"/>
        </w:rPr>
        <w:lastRenderedPageBreak/>
        <w:t>требованиям электробезопасности. В схему рисунка 2 внесены изменения и новый вариант показан на рисунке 3.</w:t>
      </w:r>
    </w:p>
    <w:p w:rsidR="00D71D47" w:rsidRDefault="00D71D47" w:rsidP="00D71D47">
      <w:pPr>
        <w:ind w:firstLine="567"/>
        <w:jc w:val="both"/>
        <w:rPr>
          <w:sz w:val="28"/>
          <w:szCs w:val="28"/>
        </w:rPr>
      </w:pPr>
    </w:p>
    <w:p w:rsidR="00D71D47" w:rsidRDefault="00D71D47" w:rsidP="00D71D47">
      <w:pPr>
        <w:ind w:firstLine="567"/>
        <w:jc w:val="both"/>
        <w:rPr>
          <w:sz w:val="28"/>
          <w:szCs w:val="28"/>
        </w:rPr>
      </w:pPr>
    </w:p>
    <w:p w:rsidR="00D71D47" w:rsidRDefault="00D71D47" w:rsidP="00D71D47">
      <w:pPr>
        <w:jc w:val="both"/>
      </w:pPr>
      <w:r>
        <w:object w:dxaOrig="10733" w:dyaOrig="3235">
          <v:shape id="_x0000_i1042" type="#_x0000_t75" style="width:510pt;height:153.6pt" o:ole="">
            <v:imagedata r:id="rId38" o:title=""/>
          </v:shape>
          <o:OLEObject Type="Embed" ProgID="Visio.Drawing.11" ShapeID="_x0000_i1042" DrawAspect="Content" ObjectID="_1701512699" r:id="rId39"/>
        </w:object>
      </w:r>
    </w:p>
    <w:p w:rsidR="00D71D47" w:rsidRDefault="00D71D47" w:rsidP="00D71D47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3 - Схема, удовлетворяющая условию защиты</w:t>
      </w:r>
    </w:p>
    <w:p w:rsidR="00D71D47" w:rsidRDefault="00D71D47" w:rsidP="00D71D47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D71D47" w:rsidRPr="00CE5101" w:rsidRDefault="00D71D47" w:rsidP="00D71D47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4 ЗАДАНИЯ  к СРС </w:t>
      </w:r>
    </w:p>
    <w:p w:rsidR="00D71D47" w:rsidRPr="00CE5101" w:rsidRDefault="00D71D47" w:rsidP="00D71D47">
      <w:pPr>
        <w:ind w:firstLine="709"/>
        <w:jc w:val="center"/>
        <w:rPr>
          <w:sz w:val="28"/>
          <w:szCs w:val="28"/>
        </w:rPr>
      </w:pPr>
    </w:p>
    <w:p w:rsidR="00D71D47" w:rsidRDefault="00D71D47" w:rsidP="00D71D47">
      <w:pPr>
        <w:ind w:firstLine="709"/>
        <w:jc w:val="both"/>
        <w:rPr>
          <w:sz w:val="28"/>
          <w:szCs w:val="28"/>
        </w:rPr>
      </w:pPr>
    </w:p>
    <w:p w:rsidR="00D71D47" w:rsidRPr="00605CE3" w:rsidRDefault="00D71D47" w:rsidP="00D71D47">
      <w:pPr>
        <w:ind w:firstLine="709"/>
        <w:jc w:val="center"/>
        <w:rPr>
          <w:b/>
          <w:sz w:val="28"/>
          <w:szCs w:val="28"/>
        </w:rPr>
      </w:pPr>
      <w:r w:rsidRPr="00605CE3">
        <w:rPr>
          <w:b/>
          <w:sz w:val="28"/>
          <w:szCs w:val="28"/>
        </w:rPr>
        <w:t>4.1 Задание 1</w:t>
      </w:r>
    </w:p>
    <w:p w:rsidR="00D71D47" w:rsidRDefault="00D71D47" w:rsidP="00D71D47">
      <w:pPr>
        <w:ind w:firstLine="709"/>
        <w:jc w:val="both"/>
        <w:rPr>
          <w:sz w:val="28"/>
          <w:szCs w:val="28"/>
        </w:rPr>
      </w:pPr>
    </w:p>
    <w:p w:rsidR="00D71D47" w:rsidRDefault="00D71D47" w:rsidP="00D71D47">
      <w:pPr>
        <w:ind w:firstLine="709"/>
        <w:jc w:val="both"/>
        <w:rPr>
          <w:sz w:val="28"/>
          <w:szCs w:val="28"/>
        </w:rPr>
      </w:pPr>
    </w:p>
    <w:p w:rsidR="00D71D47" w:rsidRPr="00CE5101" w:rsidRDefault="00D71D47" w:rsidP="00D71D47">
      <w:pPr>
        <w:ind w:firstLine="709"/>
        <w:jc w:val="both"/>
        <w:rPr>
          <w:sz w:val="28"/>
          <w:szCs w:val="28"/>
        </w:rPr>
      </w:pPr>
      <w:r w:rsidRPr="00CE5101">
        <w:rPr>
          <w:sz w:val="28"/>
          <w:szCs w:val="28"/>
        </w:rPr>
        <w:t>Проверить условие срабатывания защитного аппарата при однофазном коротком замыкании в сети напряжением 380/220 В.</w:t>
      </w:r>
    </w:p>
    <w:p w:rsidR="00D71D47" w:rsidRPr="00CE5101" w:rsidRDefault="00D71D47" w:rsidP="00D71D47">
      <w:pPr>
        <w:ind w:firstLine="709"/>
        <w:jc w:val="both"/>
        <w:rPr>
          <w:sz w:val="28"/>
          <w:szCs w:val="28"/>
        </w:rPr>
      </w:pPr>
      <w:r w:rsidRPr="00CE5101">
        <w:rPr>
          <w:sz w:val="28"/>
          <w:szCs w:val="28"/>
        </w:rPr>
        <w:t>Для выполнения задания необходимо:</w:t>
      </w:r>
    </w:p>
    <w:p w:rsidR="00D71D47" w:rsidRPr="00CE5101" w:rsidRDefault="00D71D47" w:rsidP="00D71D47">
      <w:pPr>
        <w:ind w:firstLine="709"/>
        <w:jc w:val="both"/>
        <w:rPr>
          <w:sz w:val="28"/>
          <w:szCs w:val="28"/>
        </w:rPr>
      </w:pPr>
      <w:r w:rsidRPr="00CE5101">
        <w:rPr>
          <w:sz w:val="28"/>
          <w:szCs w:val="28"/>
        </w:rPr>
        <w:t xml:space="preserve">1) рассчитать и выбрать сечение провода для необходимого приемника; </w:t>
      </w:r>
    </w:p>
    <w:p w:rsidR="00D71D47" w:rsidRPr="00CE5101" w:rsidRDefault="00D71D47" w:rsidP="00D71D47">
      <w:pPr>
        <w:ind w:firstLine="709"/>
        <w:jc w:val="both"/>
        <w:rPr>
          <w:sz w:val="28"/>
          <w:szCs w:val="28"/>
        </w:rPr>
      </w:pPr>
      <w:r w:rsidRPr="00CE5101">
        <w:rPr>
          <w:sz w:val="28"/>
          <w:szCs w:val="28"/>
        </w:rPr>
        <w:t>2) выбрать аппарат выбрать защиты в цепи необходимого приемника;</w:t>
      </w:r>
    </w:p>
    <w:p w:rsidR="00D71D47" w:rsidRPr="00CE5101" w:rsidRDefault="00D71D47" w:rsidP="00D71D47">
      <w:pPr>
        <w:ind w:firstLine="709"/>
        <w:jc w:val="both"/>
        <w:rPr>
          <w:sz w:val="28"/>
          <w:szCs w:val="28"/>
        </w:rPr>
      </w:pPr>
      <w:r w:rsidRPr="00CE5101">
        <w:rPr>
          <w:sz w:val="28"/>
          <w:szCs w:val="28"/>
        </w:rPr>
        <w:t>3) начертить поясняющую схему с нанесением данных силовой сети в цепи зануления.</w:t>
      </w:r>
    </w:p>
    <w:p w:rsidR="00D71D47" w:rsidRPr="00CE5101" w:rsidRDefault="00D71D47" w:rsidP="00D71D47">
      <w:pPr>
        <w:ind w:firstLine="709"/>
        <w:jc w:val="both"/>
        <w:rPr>
          <w:sz w:val="28"/>
          <w:szCs w:val="28"/>
        </w:rPr>
      </w:pPr>
    </w:p>
    <w:p w:rsidR="00D71D47" w:rsidRPr="00CE5101" w:rsidRDefault="00D71D47" w:rsidP="00D71D47">
      <w:pPr>
        <w:ind w:firstLine="709"/>
        <w:jc w:val="both"/>
        <w:rPr>
          <w:sz w:val="28"/>
          <w:szCs w:val="28"/>
        </w:rPr>
      </w:pPr>
    </w:p>
    <w:p w:rsidR="00D71D47" w:rsidRPr="00144A57" w:rsidRDefault="00D71D47" w:rsidP="00D71D47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4.2</w:t>
      </w:r>
      <w:r w:rsidRPr="00144A57">
        <w:rPr>
          <w:b/>
          <w:sz w:val="28"/>
          <w:szCs w:val="28"/>
        </w:rPr>
        <w:t xml:space="preserve"> Указания по выполнению задания</w:t>
      </w:r>
    </w:p>
    <w:p w:rsidR="00D71D47" w:rsidRPr="00CE5101" w:rsidRDefault="00D71D47" w:rsidP="00D71D47">
      <w:pPr>
        <w:ind w:firstLine="709"/>
        <w:jc w:val="center"/>
        <w:rPr>
          <w:sz w:val="28"/>
          <w:szCs w:val="28"/>
        </w:rPr>
      </w:pPr>
    </w:p>
    <w:p w:rsidR="00D71D47" w:rsidRPr="00CE5101" w:rsidRDefault="00D71D47" w:rsidP="00D71D47">
      <w:pPr>
        <w:ind w:firstLine="709"/>
        <w:jc w:val="center"/>
        <w:rPr>
          <w:sz w:val="28"/>
          <w:szCs w:val="28"/>
        </w:rPr>
      </w:pPr>
    </w:p>
    <w:p w:rsidR="00D71D47" w:rsidRPr="00CE5101" w:rsidRDefault="00D71D47" w:rsidP="00D71D47">
      <w:pPr>
        <w:ind w:firstLine="709"/>
        <w:jc w:val="both"/>
        <w:rPr>
          <w:sz w:val="28"/>
          <w:szCs w:val="28"/>
        </w:rPr>
      </w:pPr>
      <w:r w:rsidRPr="00CE5101">
        <w:rPr>
          <w:sz w:val="28"/>
          <w:szCs w:val="28"/>
        </w:rPr>
        <w:t>Данные электроприе</w:t>
      </w:r>
      <w:r>
        <w:rPr>
          <w:sz w:val="28"/>
          <w:szCs w:val="28"/>
        </w:rPr>
        <w:t>м</w:t>
      </w:r>
      <w:r w:rsidRPr="00CE5101">
        <w:rPr>
          <w:sz w:val="28"/>
          <w:szCs w:val="28"/>
        </w:rPr>
        <w:t xml:space="preserve">ника к расчету принять самостоятельно. </w:t>
      </w:r>
    </w:p>
    <w:p w:rsidR="00D71D47" w:rsidRPr="00CE5101" w:rsidRDefault="00D71D47" w:rsidP="00D71D47">
      <w:pPr>
        <w:ind w:firstLine="709"/>
        <w:jc w:val="both"/>
        <w:rPr>
          <w:sz w:val="28"/>
          <w:szCs w:val="28"/>
        </w:rPr>
      </w:pPr>
      <w:r w:rsidRPr="00CE5101">
        <w:rPr>
          <w:sz w:val="28"/>
          <w:szCs w:val="28"/>
        </w:rPr>
        <w:t>Расстояния до силовых шкафов и электроприем</w:t>
      </w:r>
      <w:r>
        <w:rPr>
          <w:sz w:val="28"/>
          <w:szCs w:val="28"/>
        </w:rPr>
        <w:t>н</w:t>
      </w:r>
      <w:r w:rsidRPr="00CE5101">
        <w:rPr>
          <w:sz w:val="28"/>
          <w:szCs w:val="28"/>
        </w:rPr>
        <w:t xml:space="preserve">иков определить по плану. Сечения кабелей к силовым сборкам с автоматическими выключателями серии ВА приведены в таблице 1. </w:t>
      </w:r>
    </w:p>
    <w:p w:rsidR="00D71D47" w:rsidRDefault="00D71D47" w:rsidP="00D71D47">
      <w:pPr>
        <w:ind w:firstLine="709"/>
        <w:jc w:val="both"/>
        <w:rPr>
          <w:sz w:val="28"/>
          <w:szCs w:val="28"/>
        </w:rPr>
      </w:pPr>
    </w:p>
    <w:p w:rsidR="00D71D47" w:rsidRPr="00CE5101" w:rsidRDefault="00D71D47" w:rsidP="00D71D47">
      <w:pPr>
        <w:ind w:firstLine="709"/>
        <w:jc w:val="both"/>
        <w:rPr>
          <w:sz w:val="28"/>
          <w:szCs w:val="28"/>
        </w:rPr>
      </w:pPr>
    </w:p>
    <w:tbl>
      <w:tblPr>
        <w:tblW w:w="9380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05"/>
        <w:gridCol w:w="1534"/>
        <w:gridCol w:w="3087"/>
        <w:gridCol w:w="3254"/>
      </w:tblGrid>
      <w:tr w:rsidR="00D71D47" w:rsidRPr="00CE5101" w:rsidTr="002B4A68">
        <w:trPr>
          <w:trHeight w:val="503"/>
          <w:jc w:val="right"/>
        </w:trPr>
        <w:tc>
          <w:tcPr>
            <w:tcW w:w="93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71D47" w:rsidRPr="00CE5101" w:rsidRDefault="00D71D47" w:rsidP="002B4A68">
            <w:r w:rsidRPr="00CE5101">
              <w:rPr>
                <w:sz w:val="28"/>
                <w:szCs w:val="28"/>
              </w:rPr>
              <w:t xml:space="preserve">Таблица </w:t>
            </w:r>
            <w:r>
              <w:rPr>
                <w:sz w:val="28"/>
                <w:szCs w:val="28"/>
              </w:rPr>
              <w:t>3.1</w:t>
            </w:r>
            <w:r w:rsidRPr="00CE5101">
              <w:rPr>
                <w:sz w:val="28"/>
                <w:szCs w:val="28"/>
              </w:rPr>
              <w:t xml:space="preserve"> – Кабели и автоматические выключатели к силовым сборкам</w:t>
            </w:r>
          </w:p>
        </w:tc>
      </w:tr>
      <w:tr w:rsidR="00D71D47" w:rsidRPr="00CE5101" w:rsidTr="002B4A68">
        <w:trPr>
          <w:trHeight w:val="984"/>
          <w:jc w:val="right"/>
        </w:trPr>
        <w:tc>
          <w:tcPr>
            <w:tcW w:w="1505" w:type="dxa"/>
            <w:tcBorders>
              <w:top w:val="single" w:sz="4" w:space="0" w:color="auto"/>
            </w:tcBorders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Пред-</w:t>
            </w:r>
          </w:p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последняя</w:t>
            </w:r>
          </w:p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 xml:space="preserve">цифра зачетной </w:t>
            </w:r>
          </w:p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книжки</w:t>
            </w:r>
          </w:p>
        </w:tc>
        <w:tc>
          <w:tcPr>
            <w:tcW w:w="1534" w:type="dxa"/>
            <w:tcBorders>
              <w:top w:val="single" w:sz="4" w:space="0" w:color="auto"/>
            </w:tcBorders>
            <w:vAlign w:val="center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Номер силового шкафа</w:t>
            </w:r>
          </w:p>
        </w:tc>
        <w:tc>
          <w:tcPr>
            <w:tcW w:w="3087" w:type="dxa"/>
            <w:tcBorders>
              <w:top w:val="single" w:sz="4" w:space="0" w:color="auto"/>
            </w:tcBorders>
            <w:vAlign w:val="center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Марка силового кабеля к ШР</w:t>
            </w:r>
          </w:p>
        </w:tc>
        <w:tc>
          <w:tcPr>
            <w:tcW w:w="3254" w:type="dxa"/>
            <w:tcBorders>
              <w:top w:val="single" w:sz="4" w:space="0" w:color="auto"/>
            </w:tcBorders>
            <w:vAlign w:val="center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Выключатель автоматический к ШР на подстанции</w:t>
            </w:r>
          </w:p>
        </w:tc>
      </w:tr>
      <w:tr w:rsidR="00D71D47" w:rsidRPr="00CE5101" w:rsidTr="002B4A68">
        <w:trPr>
          <w:trHeight w:val="306"/>
          <w:jc w:val="right"/>
        </w:trPr>
        <w:tc>
          <w:tcPr>
            <w:tcW w:w="1505" w:type="dxa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1</w:t>
            </w:r>
          </w:p>
        </w:tc>
        <w:tc>
          <w:tcPr>
            <w:tcW w:w="1534" w:type="dxa"/>
            <w:vAlign w:val="center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ШР-1</w:t>
            </w:r>
          </w:p>
        </w:tc>
        <w:tc>
          <w:tcPr>
            <w:tcW w:w="3087" w:type="dxa"/>
          </w:tcPr>
          <w:p w:rsidR="00D71D47" w:rsidRPr="00CE5101" w:rsidRDefault="00D71D47" w:rsidP="002B4A68">
            <w:pPr>
              <w:jc w:val="both"/>
            </w:pPr>
            <w:r w:rsidRPr="00CE5101">
              <w:rPr>
                <w:sz w:val="28"/>
                <w:szCs w:val="28"/>
              </w:rPr>
              <w:t>АВВГ – (3х50+1х25)</w:t>
            </w:r>
          </w:p>
        </w:tc>
        <w:tc>
          <w:tcPr>
            <w:tcW w:w="3254" w:type="dxa"/>
          </w:tcPr>
          <w:p w:rsidR="00D71D47" w:rsidRPr="00CE5101" w:rsidRDefault="00D71D47" w:rsidP="002B4A68">
            <w:pPr>
              <w:jc w:val="both"/>
            </w:pPr>
            <w:r w:rsidRPr="00CE5101">
              <w:rPr>
                <w:sz w:val="28"/>
                <w:szCs w:val="28"/>
              </w:rPr>
              <w:t xml:space="preserve">ВА51-100, </w:t>
            </w:r>
            <w:r w:rsidRPr="00CE5101">
              <w:rPr>
                <w:sz w:val="28"/>
                <w:szCs w:val="28"/>
                <w:lang w:val="en-US"/>
              </w:rPr>
              <w:t>I</w:t>
            </w:r>
            <w:r w:rsidRPr="00CE5101">
              <w:rPr>
                <w:sz w:val="28"/>
                <w:szCs w:val="28"/>
                <w:vertAlign w:val="subscript"/>
              </w:rPr>
              <w:t>ТР</w:t>
            </w:r>
            <w:r w:rsidRPr="00CE5101">
              <w:rPr>
                <w:sz w:val="28"/>
                <w:szCs w:val="28"/>
              </w:rPr>
              <w:t>=50А</w:t>
            </w:r>
          </w:p>
        </w:tc>
      </w:tr>
      <w:tr w:rsidR="00D71D47" w:rsidRPr="00CE5101" w:rsidTr="002B4A68">
        <w:trPr>
          <w:trHeight w:val="328"/>
          <w:jc w:val="right"/>
        </w:trPr>
        <w:tc>
          <w:tcPr>
            <w:tcW w:w="1505" w:type="dxa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2</w:t>
            </w:r>
          </w:p>
        </w:tc>
        <w:tc>
          <w:tcPr>
            <w:tcW w:w="1534" w:type="dxa"/>
            <w:vAlign w:val="center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ШР 2</w:t>
            </w:r>
          </w:p>
        </w:tc>
        <w:tc>
          <w:tcPr>
            <w:tcW w:w="3087" w:type="dxa"/>
          </w:tcPr>
          <w:p w:rsidR="00D71D47" w:rsidRPr="00CE5101" w:rsidRDefault="00D71D47" w:rsidP="002B4A68">
            <w:pPr>
              <w:jc w:val="both"/>
            </w:pPr>
            <w:r w:rsidRPr="00CE5101">
              <w:rPr>
                <w:sz w:val="28"/>
                <w:szCs w:val="28"/>
              </w:rPr>
              <w:t>АВВГ – (3х70+1х35)</w:t>
            </w:r>
          </w:p>
        </w:tc>
        <w:tc>
          <w:tcPr>
            <w:tcW w:w="3254" w:type="dxa"/>
          </w:tcPr>
          <w:p w:rsidR="00D71D47" w:rsidRPr="00CE5101" w:rsidRDefault="00D71D47" w:rsidP="002B4A68">
            <w:pPr>
              <w:jc w:val="both"/>
            </w:pPr>
            <w:r w:rsidRPr="00CE5101">
              <w:rPr>
                <w:sz w:val="28"/>
                <w:szCs w:val="28"/>
              </w:rPr>
              <w:t xml:space="preserve">ВА51-160, </w:t>
            </w:r>
            <w:r w:rsidRPr="00CE5101">
              <w:rPr>
                <w:sz w:val="28"/>
                <w:szCs w:val="28"/>
                <w:lang w:val="en-US"/>
              </w:rPr>
              <w:t>I</w:t>
            </w:r>
            <w:r w:rsidRPr="00CE5101">
              <w:rPr>
                <w:sz w:val="28"/>
                <w:szCs w:val="28"/>
                <w:vertAlign w:val="subscript"/>
              </w:rPr>
              <w:t>ТР</w:t>
            </w:r>
            <w:r w:rsidRPr="00CE5101">
              <w:rPr>
                <w:sz w:val="28"/>
                <w:szCs w:val="28"/>
              </w:rPr>
              <w:t>=80А</w:t>
            </w:r>
          </w:p>
        </w:tc>
      </w:tr>
      <w:tr w:rsidR="00D71D47" w:rsidRPr="00CE5101" w:rsidTr="002B4A68">
        <w:trPr>
          <w:trHeight w:val="328"/>
          <w:jc w:val="right"/>
        </w:trPr>
        <w:tc>
          <w:tcPr>
            <w:tcW w:w="1505" w:type="dxa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3</w:t>
            </w:r>
          </w:p>
        </w:tc>
        <w:tc>
          <w:tcPr>
            <w:tcW w:w="1534" w:type="dxa"/>
            <w:vAlign w:val="center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ШР 3</w:t>
            </w:r>
          </w:p>
        </w:tc>
        <w:tc>
          <w:tcPr>
            <w:tcW w:w="3087" w:type="dxa"/>
          </w:tcPr>
          <w:p w:rsidR="00D71D47" w:rsidRPr="00CE5101" w:rsidRDefault="00D71D47" w:rsidP="002B4A68">
            <w:pPr>
              <w:jc w:val="both"/>
            </w:pPr>
            <w:r w:rsidRPr="00CE5101">
              <w:rPr>
                <w:sz w:val="28"/>
                <w:szCs w:val="28"/>
              </w:rPr>
              <w:t>АВВГ – (3х50+1х25)</w:t>
            </w:r>
          </w:p>
        </w:tc>
        <w:tc>
          <w:tcPr>
            <w:tcW w:w="3254" w:type="dxa"/>
          </w:tcPr>
          <w:p w:rsidR="00D71D47" w:rsidRPr="00CE5101" w:rsidRDefault="00D71D47" w:rsidP="002B4A68">
            <w:pPr>
              <w:jc w:val="both"/>
            </w:pPr>
            <w:r w:rsidRPr="00CE5101">
              <w:rPr>
                <w:sz w:val="28"/>
                <w:szCs w:val="28"/>
              </w:rPr>
              <w:t xml:space="preserve">ВА51-100, </w:t>
            </w:r>
            <w:r w:rsidRPr="00CE5101">
              <w:rPr>
                <w:sz w:val="28"/>
                <w:szCs w:val="28"/>
                <w:lang w:val="en-US"/>
              </w:rPr>
              <w:t>I</w:t>
            </w:r>
            <w:r w:rsidRPr="00CE5101">
              <w:rPr>
                <w:sz w:val="28"/>
                <w:szCs w:val="28"/>
                <w:vertAlign w:val="subscript"/>
              </w:rPr>
              <w:t>ТР</w:t>
            </w:r>
            <w:r w:rsidRPr="00CE5101">
              <w:rPr>
                <w:sz w:val="28"/>
                <w:szCs w:val="28"/>
              </w:rPr>
              <w:t>=50А</w:t>
            </w:r>
          </w:p>
        </w:tc>
      </w:tr>
      <w:tr w:rsidR="00D71D47" w:rsidRPr="00CE5101" w:rsidTr="002B4A68">
        <w:trPr>
          <w:trHeight w:val="306"/>
          <w:jc w:val="right"/>
        </w:trPr>
        <w:tc>
          <w:tcPr>
            <w:tcW w:w="1505" w:type="dxa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4</w:t>
            </w:r>
          </w:p>
        </w:tc>
        <w:tc>
          <w:tcPr>
            <w:tcW w:w="1534" w:type="dxa"/>
            <w:vAlign w:val="center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ШР 4</w:t>
            </w:r>
          </w:p>
        </w:tc>
        <w:tc>
          <w:tcPr>
            <w:tcW w:w="3087" w:type="dxa"/>
          </w:tcPr>
          <w:p w:rsidR="00D71D47" w:rsidRPr="00CE5101" w:rsidRDefault="00D71D47" w:rsidP="002B4A68">
            <w:pPr>
              <w:jc w:val="both"/>
            </w:pPr>
            <w:r w:rsidRPr="00CE5101">
              <w:rPr>
                <w:sz w:val="28"/>
                <w:szCs w:val="28"/>
              </w:rPr>
              <w:t>АВВГ – (3х35+1х16)</w:t>
            </w:r>
          </w:p>
        </w:tc>
        <w:tc>
          <w:tcPr>
            <w:tcW w:w="3254" w:type="dxa"/>
          </w:tcPr>
          <w:p w:rsidR="00D71D47" w:rsidRPr="00CE5101" w:rsidRDefault="00D71D47" w:rsidP="002B4A68">
            <w:pPr>
              <w:jc w:val="both"/>
            </w:pPr>
            <w:r w:rsidRPr="00CE5101">
              <w:rPr>
                <w:sz w:val="28"/>
                <w:szCs w:val="28"/>
              </w:rPr>
              <w:t xml:space="preserve">ВА51-100, </w:t>
            </w:r>
            <w:r w:rsidRPr="00CE5101">
              <w:rPr>
                <w:sz w:val="28"/>
                <w:szCs w:val="28"/>
                <w:lang w:val="en-US"/>
              </w:rPr>
              <w:t>I</w:t>
            </w:r>
            <w:r w:rsidRPr="00CE5101">
              <w:rPr>
                <w:sz w:val="28"/>
                <w:szCs w:val="28"/>
                <w:vertAlign w:val="subscript"/>
              </w:rPr>
              <w:t>ТР</w:t>
            </w:r>
            <w:r w:rsidRPr="00CE5101">
              <w:rPr>
                <w:sz w:val="28"/>
                <w:szCs w:val="28"/>
              </w:rPr>
              <w:t>=50А</w:t>
            </w:r>
          </w:p>
        </w:tc>
      </w:tr>
      <w:tr w:rsidR="00D71D47" w:rsidRPr="00CE5101" w:rsidTr="002B4A68">
        <w:trPr>
          <w:trHeight w:val="328"/>
          <w:jc w:val="right"/>
        </w:trPr>
        <w:tc>
          <w:tcPr>
            <w:tcW w:w="1505" w:type="dxa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5</w:t>
            </w:r>
          </w:p>
        </w:tc>
        <w:tc>
          <w:tcPr>
            <w:tcW w:w="1534" w:type="dxa"/>
            <w:vAlign w:val="center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ШР 5</w:t>
            </w:r>
          </w:p>
        </w:tc>
        <w:tc>
          <w:tcPr>
            <w:tcW w:w="3087" w:type="dxa"/>
          </w:tcPr>
          <w:p w:rsidR="00D71D47" w:rsidRPr="00CE5101" w:rsidRDefault="00D71D47" w:rsidP="002B4A68">
            <w:pPr>
              <w:jc w:val="both"/>
            </w:pPr>
            <w:r w:rsidRPr="00CE5101">
              <w:rPr>
                <w:sz w:val="28"/>
                <w:szCs w:val="28"/>
              </w:rPr>
              <w:t>АВВГ – (3х50+1х50)</w:t>
            </w:r>
          </w:p>
        </w:tc>
        <w:tc>
          <w:tcPr>
            <w:tcW w:w="3254" w:type="dxa"/>
          </w:tcPr>
          <w:p w:rsidR="00D71D47" w:rsidRPr="00CE5101" w:rsidRDefault="00D71D47" w:rsidP="002B4A68">
            <w:pPr>
              <w:jc w:val="both"/>
            </w:pPr>
            <w:r w:rsidRPr="00CE5101">
              <w:rPr>
                <w:sz w:val="28"/>
                <w:szCs w:val="28"/>
              </w:rPr>
              <w:t xml:space="preserve">ВА51-100, </w:t>
            </w:r>
            <w:r w:rsidRPr="00CE5101">
              <w:rPr>
                <w:sz w:val="28"/>
                <w:szCs w:val="28"/>
                <w:lang w:val="en-US"/>
              </w:rPr>
              <w:t>I</w:t>
            </w:r>
            <w:r w:rsidRPr="00CE5101">
              <w:rPr>
                <w:sz w:val="28"/>
                <w:szCs w:val="28"/>
                <w:vertAlign w:val="subscript"/>
              </w:rPr>
              <w:t>ТР</w:t>
            </w:r>
            <w:r w:rsidRPr="00CE5101">
              <w:rPr>
                <w:sz w:val="28"/>
                <w:szCs w:val="28"/>
              </w:rPr>
              <w:t>=50А</w:t>
            </w:r>
          </w:p>
        </w:tc>
      </w:tr>
      <w:tr w:rsidR="00D71D47" w:rsidRPr="00CE5101" w:rsidTr="002B4A68">
        <w:trPr>
          <w:trHeight w:val="306"/>
          <w:jc w:val="right"/>
        </w:trPr>
        <w:tc>
          <w:tcPr>
            <w:tcW w:w="1505" w:type="dxa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6</w:t>
            </w:r>
          </w:p>
        </w:tc>
        <w:tc>
          <w:tcPr>
            <w:tcW w:w="1534" w:type="dxa"/>
            <w:vAlign w:val="center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ШР 6</w:t>
            </w:r>
          </w:p>
        </w:tc>
        <w:tc>
          <w:tcPr>
            <w:tcW w:w="3087" w:type="dxa"/>
          </w:tcPr>
          <w:p w:rsidR="00D71D47" w:rsidRPr="00CE5101" w:rsidRDefault="00D71D47" w:rsidP="002B4A68">
            <w:pPr>
              <w:jc w:val="both"/>
            </w:pPr>
            <w:r w:rsidRPr="00CE5101">
              <w:rPr>
                <w:sz w:val="28"/>
                <w:szCs w:val="28"/>
              </w:rPr>
              <w:t>АВВГ – (3х70+1х25)</w:t>
            </w:r>
          </w:p>
        </w:tc>
        <w:tc>
          <w:tcPr>
            <w:tcW w:w="3254" w:type="dxa"/>
          </w:tcPr>
          <w:p w:rsidR="00D71D47" w:rsidRPr="00CE5101" w:rsidRDefault="00D71D47" w:rsidP="002B4A68">
            <w:pPr>
              <w:jc w:val="both"/>
            </w:pPr>
            <w:r w:rsidRPr="00CE5101">
              <w:rPr>
                <w:sz w:val="28"/>
                <w:szCs w:val="28"/>
              </w:rPr>
              <w:t xml:space="preserve">ВА51-160, </w:t>
            </w:r>
            <w:r w:rsidRPr="00CE5101">
              <w:rPr>
                <w:sz w:val="28"/>
                <w:szCs w:val="28"/>
                <w:lang w:val="en-US"/>
              </w:rPr>
              <w:t>I</w:t>
            </w:r>
            <w:r w:rsidRPr="00CE5101">
              <w:rPr>
                <w:sz w:val="28"/>
                <w:szCs w:val="28"/>
                <w:vertAlign w:val="subscript"/>
              </w:rPr>
              <w:t>ТР</w:t>
            </w:r>
            <w:r w:rsidRPr="00CE5101">
              <w:rPr>
                <w:sz w:val="28"/>
                <w:szCs w:val="28"/>
              </w:rPr>
              <w:t>=80А</w:t>
            </w:r>
          </w:p>
        </w:tc>
      </w:tr>
      <w:tr w:rsidR="00D71D47" w:rsidRPr="00CE5101" w:rsidTr="002B4A68">
        <w:trPr>
          <w:trHeight w:val="328"/>
          <w:jc w:val="right"/>
        </w:trPr>
        <w:tc>
          <w:tcPr>
            <w:tcW w:w="1505" w:type="dxa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7</w:t>
            </w:r>
          </w:p>
        </w:tc>
        <w:tc>
          <w:tcPr>
            <w:tcW w:w="1534" w:type="dxa"/>
            <w:vAlign w:val="center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ШР 7</w:t>
            </w:r>
          </w:p>
        </w:tc>
        <w:tc>
          <w:tcPr>
            <w:tcW w:w="3087" w:type="dxa"/>
          </w:tcPr>
          <w:p w:rsidR="00D71D47" w:rsidRPr="00CE5101" w:rsidRDefault="00D71D47" w:rsidP="002B4A68">
            <w:pPr>
              <w:jc w:val="both"/>
            </w:pPr>
            <w:r w:rsidRPr="00CE5101">
              <w:rPr>
                <w:sz w:val="28"/>
                <w:szCs w:val="28"/>
              </w:rPr>
              <w:t>АВВГ – (3х50+1х25)</w:t>
            </w:r>
          </w:p>
        </w:tc>
        <w:tc>
          <w:tcPr>
            <w:tcW w:w="3254" w:type="dxa"/>
          </w:tcPr>
          <w:p w:rsidR="00D71D47" w:rsidRPr="00CE5101" w:rsidRDefault="00D71D47" w:rsidP="002B4A68">
            <w:pPr>
              <w:jc w:val="both"/>
            </w:pPr>
            <w:r w:rsidRPr="00CE5101">
              <w:rPr>
                <w:sz w:val="28"/>
                <w:szCs w:val="28"/>
              </w:rPr>
              <w:t xml:space="preserve">ВА51-100, </w:t>
            </w:r>
            <w:r w:rsidRPr="00CE5101">
              <w:rPr>
                <w:sz w:val="28"/>
                <w:szCs w:val="28"/>
                <w:lang w:val="en-US"/>
              </w:rPr>
              <w:t>I</w:t>
            </w:r>
            <w:r w:rsidRPr="00CE5101">
              <w:rPr>
                <w:sz w:val="28"/>
                <w:szCs w:val="28"/>
                <w:vertAlign w:val="subscript"/>
              </w:rPr>
              <w:t>ТР</w:t>
            </w:r>
            <w:r w:rsidRPr="00CE5101">
              <w:rPr>
                <w:sz w:val="28"/>
                <w:szCs w:val="28"/>
              </w:rPr>
              <w:t>=50А</w:t>
            </w:r>
          </w:p>
        </w:tc>
      </w:tr>
      <w:tr w:rsidR="00D71D47" w:rsidRPr="00CE5101" w:rsidTr="002B4A68">
        <w:trPr>
          <w:trHeight w:val="328"/>
          <w:jc w:val="right"/>
        </w:trPr>
        <w:tc>
          <w:tcPr>
            <w:tcW w:w="1505" w:type="dxa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8</w:t>
            </w:r>
          </w:p>
        </w:tc>
        <w:tc>
          <w:tcPr>
            <w:tcW w:w="1534" w:type="dxa"/>
            <w:vAlign w:val="center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ШР 8</w:t>
            </w:r>
          </w:p>
        </w:tc>
        <w:tc>
          <w:tcPr>
            <w:tcW w:w="3087" w:type="dxa"/>
          </w:tcPr>
          <w:p w:rsidR="00D71D47" w:rsidRPr="00CE5101" w:rsidRDefault="00D71D47" w:rsidP="002B4A68">
            <w:pPr>
              <w:jc w:val="both"/>
            </w:pPr>
            <w:r w:rsidRPr="00CE5101">
              <w:rPr>
                <w:sz w:val="28"/>
                <w:szCs w:val="28"/>
              </w:rPr>
              <w:t>АВВГ – (3х70+1х35)</w:t>
            </w:r>
          </w:p>
        </w:tc>
        <w:tc>
          <w:tcPr>
            <w:tcW w:w="3254" w:type="dxa"/>
          </w:tcPr>
          <w:p w:rsidR="00D71D47" w:rsidRPr="00CE5101" w:rsidRDefault="00D71D47" w:rsidP="002B4A68">
            <w:pPr>
              <w:jc w:val="both"/>
            </w:pPr>
            <w:r w:rsidRPr="00CE5101">
              <w:rPr>
                <w:sz w:val="28"/>
                <w:szCs w:val="28"/>
              </w:rPr>
              <w:t xml:space="preserve">ВА51-160, </w:t>
            </w:r>
            <w:r w:rsidRPr="00CE5101">
              <w:rPr>
                <w:sz w:val="28"/>
                <w:szCs w:val="28"/>
                <w:lang w:val="en-US"/>
              </w:rPr>
              <w:t>I</w:t>
            </w:r>
            <w:r w:rsidRPr="00CE5101">
              <w:rPr>
                <w:sz w:val="28"/>
                <w:szCs w:val="28"/>
                <w:vertAlign w:val="subscript"/>
              </w:rPr>
              <w:t>ТР</w:t>
            </w:r>
            <w:r w:rsidRPr="00CE5101">
              <w:rPr>
                <w:sz w:val="28"/>
                <w:szCs w:val="28"/>
              </w:rPr>
              <w:t>=80А</w:t>
            </w:r>
          </w:p>
        </w:tc>
      </w:tr>
      <w:tr w:rsidR="00D71D47" w:rsidRPr="00CE5101" w:rsidTr="002B4A68">
        <w:trPr>
          <w:trHeight w:val="328"/>
          <w:jc w:val="right"/>
        </w:trPr>
        <w:tc>
          <w:tcPr>
            <w:tcW w:w="1505" w:type="dxa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9</w:t>
            </w:r>
          </w:p>
        </w:tc>
        <w:tc>
          <w:tcPr>
            <w:tcW w:w="1534" w:type="dxa"/>
            <w:vAlign w:val="center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ШР 9</w:t>
            </w:r>
          </w:p>
        </w:tc>
        <w:tc>
          <w:tcPr>
            <w:tcW w:w="3087" w:type="dxa"/>
          </w:tcPr>
          <w:p w:rsidR="00D71D47" w:rsidRPr="00CE5101" w:rsidRDefault="00D71D47" w:rsidP="002B4A68">
            <w:pPr>
              <w:jc w:val="both"/>
            </w:pPr>
            <w:r w:rsidRPr="00CE5101">
              <w:rPr>
                <w:sz w:val="28"/>
                <w:szCs w:val="28"/>
              </w:rPr>
              <w:t>АВВГ – (3х70+1х25)</w:t>
            </w:r>
          </w:p>
        </w:tc>
        <w:tc>
          <w:tcPr>
            <w:tcW w:w="3254" w:type="dxa"/>
          </w:tcPr>
          <w:p w:rsidR="00D71D47" w:rsidRPr="00CE5101" w:rsidRDefault="00D71D47" w:rsidP="002B4A68">
            <w:pPr>
              <w:jc w:val="both"/>
            </w:pPr>
            <w:r w:rsidRPr="00CE5101">
              <w:rPr>
                <w:sz w:val="28"/>
                <w:szCs w:val="28"/>
              </w:rPr>
              <w:t xml:space="preserve">ВА51-160, </w:t>
            </w:r>
            <w:r w:rsidRPr="00CE5101">
              <w:rPr>
                <w:sz w:val="28"/>
                <w:szCs w:val="28"/>
                <w:lang w:val="en-US"/>
              </w:rPr>
              <w:t>I</w:t>
            </w:r>
            <w:r w:rsidRPr="00CE5101">
              <w:rPr>
                <w:sz w:val="28"/>
                <w:szCs w:val="28"/>
                <w:vertAlign w:val="subscript"/>
              </w:rPr>
              <w:t>ТР</w:t>
            </w:r>
            <w:r w:rsidRPr="00CE5101">
              <w:rPr>
                <w:sz w:val="28"/>
                <w:szCs w:val="28"/>
              </w:rPr>
              <w:t>=80А</w:t>
            </w:r>
          </w:p>
        </w:tc>
      </w:tr>
      <w:tr w:rsidR="00D71D47" w:rsidRPr="00CE5101" w:rsidTr="002B4A68">
        <w:trPr>
          <w:trHeight w:val="328"/>
          <w:jc w:val="right"/>
        </w:trPr>
        <w:tc>
          <w:tcPr>
            <w:tcW w:w="1505" w:type="dxa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10</w:t>
            </w:r>
          </w:p>
        </w:tc>
        <w:tc>
          <w:tcPr>
            <w:tcW w:w="1534" w:type="dxa"/>
            <w:vAlign w:val="center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ШР 10</w:t>
            </w:r>
          </w:p>
        </w:tc>
        <w:tc>
          <w:tcPr>
            <w:tcW w:w="3087" w:type="dxa"/>
          </w:tcPr>
          <w:p w:rsidR="00D71D47" w:rsidRPr="00CE5101" w:rsidRDefault="00D71D47" w:rsidP="002B4A68">
            <w:pPr>
              <w:jc w:val="both"/>
            </w:pPr>
            <w:r w:rsidRPr="00CE5101">
              <w:rPr>
                <w:sz w:val="28"/>
                <w:szCs w:val="28"/>
              </w:rPr>
              <w:t>АВВГ – (3х50+1х25)</w:t>
            </w:r>
          </w:p>
        </w:tc>
        <w:tc>
          <w:tcPr>
            <w:tcW w:w="3254" w:type="dxa"/>
          </w:tcPr>
          <w:p w:rsidR="00D71D47" w:rsidRPr="00CE5101" w:rsidRDefault="00D71D47" w:rsidP="002B4A68">
            <w:pPr>
              <w:jc w:val="both"/>
            </w:pPr>
            <w:r w:rsidRPr="00CE5101">
              <w:rPr>
                <w:sz w:val="28"/>
                <w:szCs w:val="28"/>
              </w:rPr>
              <w:t xml:space="preserve">ВА51-100, </w:t>
            </w:r>
            <w:r w:rsidRPr="00CE5101">
              <w:rPr>
                <w:sz w:val="28"/>
                <w:szCs w:val="28"/>
                <w:lang w:val="en-US"/>
              </w:rPr>
              <w:t>I</w:t>
            </w:r>
            <w:r w:rsidRPr="00CE5101">
              <w:rPr>
                <w:sz w:val="28"/>
                <w:szCs w:val="28"/>
                <w:vertAlign w:val="subscript"/>
              </w:rPr>
              <w:t>ТР</w:t>
            </w:r>
            <w:r w:rsidRPr="00CE5101">
              <w:rPr>
                <w:sz w:val="28"/>
                <w:szCs w:val="28"/>
              </w:rPr>
              <w:t>=50А</w:t>
            </w:r>
          </w:p>
        </w:tc>
      </w:tr>
    </w:tbl>
    <w:p w:rsidR="00D71D47" w:rsidRDefault="00D71D47" w:rsidP="00D71D47">
      <w:pPr>
        <w:jc w:val="both"/>
        <w:rPr>
          <w:sz w:val="28"/>
          <w:szCs w:val="28"/>
        </w:rPr>
      </w:pPr>
    </w:p>
    <w:p w:rsidR="00D71D47" w:rsidRDefault="00D71D47" w:rsidP="00D71D47">
      <w:pPr>
        <w:jc w:val="both"/>
        <w:rPr>
          <w:sz w:val="28"/>
          <w:szCs w:val="28"/>
        </w:rPr>
      </w:pPr>
    </w:p>
    <w:p w:rsidR="00D71D47" w:rsidRPr="00CE5101" w:rsidRDefault="00D71D47" w:rsidP="00D71D47">
      <w:pPr>
        <w:ind w:firstLine="709"/>
        <w:jc w:val="both"/>
        <w:rPr>
          <w:sz w:val="28"/>
          <w:szCs w:val="28"/>
        </w:rPr>
      </w:pPr>
      <w:r w:rsidRPr="00CE5101">
        <w:rPr>
          <w:sz w:val="28"/>
          <w:szCs w:val="28"/>
        </w:rPr>
        <w:lastRenderedPageBreak/>
        <w:t xml:space="preserve">Мощность трансформаторов установленных на ТП приведена в таблице 2. Планы расположения электрооборудования и трансформаторных подстанций приведены на рисунках </w:t>
      </w:r>
      <w:r>
        <w:rPr>
          <w:sz w:val="28"/>
          <w:szCs w:val="28"/>
        </w:rPr>
        <w:t>3.</w:t>
      </w:r>
      <w:r w:rsidRPr="00CE5101">
        <w:rPr>
          <w:sz w:val="28"/>
          <w:szCs w:val="28"/>
        </w:rPr>
        <w:t>1-</w:t>
      </w:r>
      <w:r>
        <w:rPr>
          <w:sz w:val="28"/>
          <w:szCs w:val="28"/>
        </w:rPr>
        <w:t>3.</w:t>
      </w:r>
      <w:r w:rsidRPr="00CE5101">
        <w:rPr>
          <w:sz w:val="28"/>
          <w:szCs w:val="28"/>
        </w:rPr>
        <w:t>5. Рисунок выбрать по первой букве фамилии, в соответствии с таблиц</w:t>
      </w:r>
      <w:r>
        <w:rPr>
          <w:sz w:val="28"/>
          <w:szCs w:val="28"/>
        </w:rPr>
        <w:t>ами</w:t>
      </w:r>
      <w:r w:rsidRPr="00CE5101">
        <w:rPr>
          <w:sz w:val="28"/>
          <w:szCs w:val="28"/>
        </w:rPr>
        <w:t xml:space="preserve"> 3</w:t>
      </w:r>
      <w:r>
        <w:rPr>
          <w:sz w:val="28"/>
          <w:szCs w:val="28"/>
        </w:rPr>
        <w:t>.1 и 3.3</w:t>
      </w:r>
      <w:r w:rsidRPr="00CE5101">
        <w:rPr>
          <w:sz w:val="28"/>
          <w:szCs w:val="28"/>
        </w:rPr>
        <w:t>. Необходимые сопротивления прямого и обратного проводов приведены</w:t>
      </w:r>
      <w:r>
        <w:rPr>
          <w:sz w:val="28"/>
          <w:szCs w:val="28"/>
        </w:rPr>
        <w:t xml:space="preserve"> в таблице 3</w:t>
      </w:r>
      <w:r w:rsidRPr="00CE5101">
        <w:rPr>
          <w:sz w:val="28"/>
          <w:szCs w:val="28"/>
        </w:rPr>
        <w:t>.</w:t>
      </w:r>
      <w:r>
        <w:rPr>
          <w:sz w:val="28"/>
          <w:szCs w:val="28"/>
        </w:rPr>
        <w:t>4.</w:t>
      </w:r>
    </w:p>
    <w:p w:rsidR="00D71D47" w:rsidRDefault="00D71D47" w:rsidP="00D71D47">
      <w:pPr>
        <w:jc w:val="both"/>
        <w:rPr>
          <w:sz w:val="28"/>
          <w:szCs w:val="28"/>
        </w:rPr>
      </w:pPr>
    </w:p>
    <w:p w:rsidR="00D71D47" w:rsidRDefault="00D71D47" w:rsidP="00D71D47">
      <w:pPr>
        <w:jc w:val="both"/>
        <w:rPr>
          <w:sz w:val="28"/>
          <w:szCs w:val="28"/>
        </w:rPr>
      </w:pPr>
    </w:p>
    <w:tbl>
      <w:tblPr>
        <w:tblW w:w="9390" w:type="dxa"/>
        <w:jc w:val="right"/>
        <w:tblLook w:val="0000" w:firstRow="0" w:lastRow="0" w:firstColumn="0" w:lastColumn="0" w:noHBand="0" w:noVBand="0"/>
      </w:tblPr>
      <w:tblGrid>
        <w:gridCol w:w="2126"/>
        <w:gridCol w:w="3686"/>
        <w:gridCol w:w="3578"/>
      </w:tblGrid>
      <w:tr w:rsidR="00D71D47" w:rsidRPr="00CE5101" w:rsidTr="002B4A68">
        <w:trPr>
          <w:trHeight w:val="693"/>
          <w:jc w:val="right"/>
        </w:trPr>
        <w:tc>
          <w:tcPr>
            <w:tcW w:w="939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D71D47" w:rsidRPr="00CE5101" w:rsidRDefault="00D71D47" w:rsidP="002B4A68">
            <w:r w:rsidRPr="00CE5101">
              <w:rPr>
                <w:sz w:val="28"/>
                <w:szCs w:val="28"/>
              </w:rPr>
              <w:t xml:space="preserve">Таблица </w:t>
            </w:r>
            <w:r>
              <w:rPr>
                <w:sz w:val="28"/>
                <w:szCs w:val="28"/>
              </w:rPr>
              <w:t>3.</w:t>
            </w:r>
            <w:r w:rsidRPr="00CE5101">
              <w:rPr>
                <w:sz w:val="28"/>
                <w:szCs w:val="28"/>
              </w:rPr>
              <w:t>2 - Расчетные значения сопротивлений трансформаторов, отнесенных к напряжению 400 В при однофазных КЗ</w:t>
            </w:r>
          </w:p>
        </w:tc>
      </w:tr>
      <w:tr w:rsidR="00D71D47" w:rsidRPr="00CE5101" w:rsidTr="002B4A68">
        <w:trPr>
          <w:trHeight w:val="653"/>
          <w:jc w:val="right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Последняя</w:t>
            </w:r>
          </w:p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 xml:space="preserve">цифра зачетной </w:t>
            </w:r>
          </w:p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книжки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Мощность трансформатора, кВА</w:t>
            </w:r>
          </w:p>
        </w:tc>
        <w:tc>
          <w:tcPr>
            <w:tcW w:w="3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Расчетное сопротивление трансформатора, Ом</w:t>
            </w:r>
          </w:p>
        </w:tc>
      </w:tr>
      <w:tr w:rsidR="00D71D47" w:rsidRPr="00CE5101" w:rsidTr="002B4A68">
        <w:trPr>
          <w:trHeight w:val="274"/>
          <w:jc w:val="right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630</w:t>
            </w:r>
          </w:p>
        </w:tc>
        <w:tc>
          <w:tcPr>
            <w:tcW w:w="3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0,014</w:t>
            </w:r>
          </w:p>
        </w:tc>
      </w:tr>
      <w:tr w:rsidR="00D71D47" w:rsidRPr="00CE5101" w:rsidTr="002B4A68">
        <w:trPr>
          <w:trHeight w:val="276"/>
          <w:jc w:val="right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2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1000</w:t>
            </w:r>
          </w:p>
        </w:tc>
        <w:tc>
          <w:tcPr>
            <w:tcW w:w="3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0,0088</w:t>
            </w:r>
          </w:p>
        </w:tc>
      </w:tr>
      <w:tr w:rsidR="00D71D47" w:rsidRPr="00CE5101" w:rsidTr="002B4A68">
        <w:trPr>
          <w:trHeight w:val="276"/>
          <w:jc w:val="right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3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1600</w:t>
            </w:r>
          </w:p>
        </w:tc>
        <w:tc>
          <w:tcPr>
            <w:tcW w:w="3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0,0054</w:t>
            </w:r>
          </w:p>
        </w:tc>
      </w:tr>
      <w:tr w:rsidR="00D71D47" w:rsidRPr="00CE5101" w:rsidTr="002B4A68">
        <w:trPr>
          <w:trHeight w:val="214"/>
          <w:jc w:val="right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2500</w:t>
            </w:r>
          </w:p>
        </w:tc>
        <w:tc>
          <w:tcPr>
            <w:tcW w:w="3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0,0038</w:t>
            </w:r>
          </w:p>
        </w:tc>
      </w:tr>
      <w:tr w:rsidR="00D71D47" w:rsidRPr="00CE5101" w:rsidTr="002B4A68">
        <w:trPr>
          <w:trHeight w:val="214"/>
          <w:jc w:val="right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630</w:t>
            </w:r>
          </w:p>
        </w:tc>
        <w:tc>
          <w:tcPr>
            <w:tcW w:w="3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0,014</w:t>
            </w:r>
          </w:p>
        </w:tc>
      </w:tr>
      <w:tr w:rsidR="00D71D47" w:rsidRPr="00CE5101" w:rsidTr="002B4A68">
        <w:trPr>
          <w:trHeight w:val="214"/>
          <w:jc w:val="right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6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1000</w:t>
            </w:r>
          </w:p>
        </w:tc>
        <w:tc>
          <w:tcPr>
            <w:tcW w:w="3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0,0088</w:t>
            </w:r>
          </w:p>
        </w:tc>
      </w:tr>
      <w:tr w:rsidR="00D71D47" w:rsidRPr="00CE5101" w:rsidTr="002B4A68">
        <w:trPr>
          <w:trHeight w:val="214"/>
          <w:jc w:val="right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7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1600</w:t>
            </w:r>
          </w:p>
        </w:tc>
        <w:tc>
          <w:tcPr>
            <w:tcW w:w="3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0,0054</w:t>
            </w:r>
          </w:p>
        </w:tc>
      </w:tr>
      <w:tr w:rsidR="00D71D47" w:rsidRPr="00CE5101" w:rsidTr="002B4A68">
        <w:trPr>
          <w:trHeight w:val="214"/>
          <w:jc w:val="right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8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1000</w:t>
            </w:r>
          </w:p>
        </w:tc>
        <w:tc>
          <w:tcPr>
            <w:tcW w:w="3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0,0088</w:t>
            </w:r>
          </w:p>
        </w:tc>
      </w:tr>
      <w:tr w:rsidR="00D71D47" w:rsidRPr="00CE5101" w:rsidTr="002B4A68">
        <w:trPr>
          <w:trHeight w:val="214"/>
          <w:jc w:val="right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1600</w:t>
            </w:r>
          </w:p>
        </w:tc>
        <w:tc>
          <w:tcPr>
            <w:tcW w:w="3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0,0054</w:t>
            </w:r>
          </w:p>
        </w:tc>
      </w:tr>
      <w:tr w:rsidR="00D71D47" w:rsidRPr="00CE5101" w:rsidTr="002B4A68">
        <w:trPr>
          <w:trHeight w:val="214"/>
          <w:jc w:val="right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10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630</w:t>
            </w:r>
          </w:p>
        </w:tc>
        <w:tc>
          <w:tcPr>
            <w:tcW w:w="3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1D47" w:rsidRPr="00CE5101" w:rsidRDefault="00D71D47" w:rsidP="002B4A68">
            <w:pPr>
              <w:jc w:val="center"/>
            </w:pPr>
            <w:r w:rsidRPr="00CE5101">
              <w:rPr>
                <w:sz w:val="28"/>
                <w:szCs w:val="28"/>
              </w:rPr>
              <w:t>0,014</w:t>
            </w:r>
          </w:p>
        </w:tc>
      </w:tr>
    </w:tbl>
    <w:p w:rsidR="00D71D47" w:rsidRDefault="00D71D47" w:rsidP="00D71D47">
      <w:pPr>
        <w:ind w:firstLine="709"/>
        <w:jc w:val="both"/>
        <w:rPr>
          <w:sz w:val="28"/>
          <w:szCs w:val="28"/>
        </w:rPr>
      </w:pPr>
    </w:p>
    <w:p w:rsidR="00D71D47" w:rsidRDefault="00D71D47" w:rsidP="00D71D47">
      <w:pPr>
        <w:ind w:firstLine="709"/>
        <w:jc w:val="both"/>
        <w:rPr>
          <w:sz w:val="28"/>
          <w:szCs w:val="28"/>
        </w:rPr>
      </w:pPr>
    </w:p>
    <w:p w:rsidR="00D71D47" w:rsidRPr="00CE5101" w:rsidRDefault="00D71D47" w:rsidP="00D71D47">
      <w:pPr>
        <w:rPr>
          <w:sz w:val="28"/>
          <w:szCs w:val="28"/>
        </w:rPr>
      </w:pP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1599"/>
        <w:gridCol w:w="1599"/>
        <w:gridCol w:w="1599"/>
        <w:gridCol w:w="1599"/>
        <w:gridCol w:w="1600"/>
        <w:gridCol w:w="1600"/>
      </w:tblGrid>
      <w:tr w:rsidR="00D71D47" w:rsidRPr="00CE5101" w:rsidTr="002B4A68">
        <w:trPr>
          <w:trHeight w:val="307"/>
          <w:jc w:val="right"/>
        </w:trPr>
        <w:tc>
          <w:tcPr>
            <w:tcW w:w="959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71D47" w:rsidRPr="00CE5101" w:rsidRDefault="00D71D47" w:rsidP="002B4A68">
            <w:pPr>
              <w:rPr>
                <w:sz w:val="28"/>
                <w:szCs w:val="28"/>
              </w:rPr>
            </w:pPr>
            <w:r w:rsidRPr="00CE5101">
              <w:rPr>
                <w:sz w:val="28"/>
                <w:szCs w:val="28"/>
              </w:rPr>
              <w:t>Таблица 3</w:t>
            </w:r>
            <w:r>
              <w:rPr>
                <w:sz w:val="28"/>
                <w:szCs w:val="28"/>
              </w:rPr>
              <w:t>.3</w:t>
            </w:r>
            <w:r w:rsidRPr="00CE5101">
              <w:rPr>
                <w:sz w:val="28"/>
                <w:szCs w:val="28"/>
              </w:rPr>
              <w:t xml:space="preserve"> - Выбор рисунка к расчету</w:t>
            </w:r>
          </w:p>
        </w:tc>
      </w:tr>
      <w:tr w:rsidR="00D71D47" w:rsidRPr="00CE5101" w:rsidTr="002B4A68">
        <w:trPr>
          <w:trHeight w:val="656"/>
          <w:jc w:val="right"/>
        </w:trPr>
        <w:tc>
          <w:tcPr>
            <w:tcW w:w="1599" w:type="dxa"/>
            <w:tcBorders>
              <w:top w:val="single" w:sz="4" w:space="0" w:color="auto"/>
            </w:tcBorders>
          </w:tcPr>
          <w:p w:rsidR="00D71D47" w:rsidRPr="00CE5101" w:rsidRDefault="00D71D47" w:rsidP="002B4A68">
            <w:pPr>
              <w:rPr>
                <w:sz w:val="28"/>
                <w:szCs w:val="28"/>
              </w:rPr>
            </w:pPr>
            <w:r w:rsidRPr="00CE5101">
              <w:rPr>
                <w:sz w:val="28"/>
                <w:szCs w:val="28"/>
              </w:rPr>
              <w:t>Буква фамилии</w:t>
            </w:r>
          </w:p>
        </w:tc>
        <w:tc>
          <w:tcPr>
            <w:tcW w:w="1599" w:type="dxa"/>
            <w:tcBorders>
              <w:top w:val="single" w:sz="4" w:space="0" w:color="auto"/>
            </w:tcBorders>
          </w:tcPr>
          <w:p w:rsidR="00D71D47" w:rsidRPr="00CE5101" w:rsidRDefault="00D71D47" w:rsidP="002B4A68">
            <w:pPr>
              <w:rPr>
                <w:sz w:val="28"/>
                <w:szCs w:val="28"/>
              </w:rPr>
            </w:pPr>
            <w:r w:rsidRPr="00CE5101">
              <w:rPr>
                <w:sz w:val="28"/>
                <w:szCs w:val="28"/>
              </w:rPr>
              <w:t>А, Е, Л, Р, Х,</w:t>
            </w:r>
          </w:p>
        </w:tc>
        <w:tc>
          <w:tcPr>
            <w:tcW w:w="1599" w:type="dxa"/>
            <w:tcBorders>
              <w:top w:val="single" w:sz="4" w:space="0" w:color="auto"/>
            </w:tcBorders>
          </w:tcPr>
          <w:p w:rsidR="00D71D47" w:rsidRPr="00CE5101" w:rsidRDefault="00D71D47" w:rsidP="002B4A68">
            <w:pPr>
              <w:rPr>
                <w:sz w:val="28"/>
                <w:szCs w:val="28"/>
              </w:rPr>
            </w:pPr>
            <w:r w:rsidRPr="00CE5101">
              <w:rPr>
                <w:sz w:val="28"/>
                <w:szCs w:val="28"/>
              </w:rPr>
              <w:t>Б, Ж, М, С, Ц, Ю</w:t>
            </w:r>
          </w:p>
        </w:tc>
        <w:tc>
          <w:tcPr>
            <w:tcW w:w="1599" w:type="dxa"/>
            <w:tcBorders>
              <w:top w:val="single" w:sz="4" w:space="0" w:color="auto"/>
            </w:tcBorders>
          </w:tcPr>
          <w:p w:rsidR="00D71D47" w:rsidRPr="00CE5101" w:rsidRDefault="00D71D47" w:rsidP="002B4A68">
            <w:pPr>
              <w:rPr>
                <w:sz w:val="28"/>
                <w:szCs w:val="28"/>
              </w:rPr>
            </w:pPr>
            <w:r w:rsidRPr="00CE5101">
              <w:rPr>
                <w:sz w:val="28"/>
                <w:szCs w:val="28"/>
              </w:rPr>
              <w:t>В, З, Н, Т, Ш, Я</w:t>
            </w:r>
          </w:p>
        </w:tc>
        <w:tc>
          <w:tcPr>
            <w:tcW w:w="1600" w:type="dxa"/>
            <w:tcBorders>
              <w:top w:val="single" w:sz="4" w:space="0" w:color="auto"/>
            </w:tcBorders>
          </w:tcPr>
          <w:p w:rsidR="00D71D47" w:rsidRPr="00CE5101" w:rsidRDefault="00D71D47" w:rsidP="002B4A68">
            <w:pPr>
              <w:rPr>
                <w:sz w:val="28"/>
                <w:szCs w:val="28"/>
              </w:rPr>
            </w:pPr>
            <w:r w:rsidRPr="00CE5101">
              <w:rPr>
                <w:sz w:val="28"/>
                <w:szCs w:val="28"/>
              </w:rPr>
              <w:t>Г, И, О, У, Щ</w:t>
            </w:r>
          </w:p>
        </w:tc>
        <w:tc>
          <w:tcPr>
            <w:tcW w:w="1600" w:type="dxa"/>
            <w:tcBorders>
              <w:top w:val="single" w:sz="4" w:space="0" w:color="auto"/>
            </w:tcBorders>
          </w:tcPr>
          <w:p w:rsidR="00D71D47" w:rsidRPr="00CE5101" w:rsidRDefault="00D71D47" w:rsidP="002B4A68">
            <w:pPr>
              <w:rPr>
                <w:sz w:val="28"/>
                <w:szCs w:val="28"/>
              </w:rPr>
            </w:pPr>
            <w:r w:rsidRPr="00CE5101">
              <w:rPr>
                <w:sz w:val="28"/>
                <w:szCs w:val="28"/>
              </w:rPr>
              <w:t>Д, К, П, Ф, Э</w:t>
            </w:r>
          </w:p>
        </w:tc>
      </w:tr>
      <w:tr w:rsidR="00D71D47" w:rsidRPr="00CE5101" w:rsidTr="002B4A68">
        <w:trPr>
          <w:trHeight w:val="656"/>
          <w:jc w:val="right"/>
        </w:trPr>
        <w:tc>
          <w:tcPr>
            <w:tcW w:w="1599" w:type="dxa"/>
          </w:tcPr>
          <w:p w:rsidR="00D71D47" w:rsidRPr="00CE5101" w:rsidRDefault="00D71D47" w:rsidP="002B4A68">
            <w:pPr>
              <w:rPr>
                <w:sz w:val="28"/>
                <w:szCs w:val="28"/>
              </w:rPr>
            </w:pPr>
            <w:r w:rsidRPr="00CE5101">
              <w:rPr>
                <w:sz w:val="28"/>
                <w:szCs w:val="28"/>
              </w:rPr>
              <w:t>Номер рисунка</w:t>
            </w:r>
          </w:p>
        </w:tc>
        <w:tc>
          <w:tcPr>
            <w:tcW w:w="1599" w:type="dxa"/>
            <w:vAlign w:val="center"/>
          </w:tcPr>
          <w:p w:rsidR="00D71D47" w:rsidRPr="00CE5101" w:rsidRDefault="00D71D47" w:rsidP="002B4A68">
            <w:pPr>
              <w:jc w:val="center"/>
              <w:rPr>
                <w:sz w:val="28"/>
                <w:szCs w:val="28"/>
              </w:rPr>
            </w:pPr>
            <w:r w:rsidRPr="00CE5101">
              <w:rPr>
                <w:sz w:val="28"/>
                <w:szCs w:val="28"/>
              </w:rPr>
              <w:t>Рисунок 5</w:t>
            </w:r>
          </w:p>
        </w:tc>
        <w:tc>
          <w:tcPr>
            <w:tcW w:w="1599" w:type="dxa"/>
            <w:vAlign w:val="center"/>
          </w:tcPr>
          <w:p w:rsidR="00D71D47" w:rsidRPr="00CE5101" w:rsidRDefault="00D71D47" w:rsidP="002B4A68">
            <w:pPr>
              <w:jc w:val="center"/>
              <w:rPr>
                <w:sz w:val="28"/>
                <w:szCs w:val="28"/>
              </w:rPr>
            </w:pPr>
            <w:r w:rsidRPr="00CE5101">
              <w:rPr>
                <w:sz w:val="28"/>
                <w:szCs w:val="28"/>
              </w:rPr>
              <w:t>Рисунок 2</w:t>
            </w:r>
          </w:p>
        </w:tc>
        <w:tc>
          <w:tcPr>
            <w:tcW w:w="1599" w:type="dxa"/>
            <w:vAlign w:val="center"/>
          </w:tcPr>
          <w:p w:rsidR="00D71D47" w:rsidRPr="00CE5101" w:rsidRDefault="00D71D47" w:rsidP="002B4A68">
            <w:pPr>
              <w:jc w:val="center"/>
              <w:rPr>
                <w:sz w:val="28"/>
                <w:szCs w:val="28"/>
              </w:rPr>
            </w:pPr>
            <w:r w:rsidRPr="00CE5101">
              <w:rPr>
                <w:sz w:val="28"/>
                <w:szCs w:val="28"/>
              </w:rPr>
              <w:t>Рисунок 4</w:t>
            </w:r>
          </w:p>
        </w:tc>
        <w:tc>
          <w:tcPr>
            <w:tcW w:w="1600" w:type="dxa"/>
            <w:vAlign w:val="center"/>
          </w:tcPr>
          <w:p w:rsidR="00D71D47" w:rsidRPr="00CE5101" w:rsidRDefault="00D71D47" w:rsidP="002B4A68">
            <w:pPr>
              <w:jc w:val="center"/>
              <w:rPr>
                <w:sz w:val="28"/>
                <w:szCs w:val="28"/>
              </w:rPr>
            </w:pPr>
            <w:r w:rsidRPr="00CE5101">
              <w:rPr>
                <w:sz w:val="28"/>
                <w:szCs w:val="28"/>
              </w:rPr>
              <w:t>Рисунок 3</w:t>
            </w:r>
          </w:p>
        </w:tc>
        <w:tc>
          <w:tcPr>
            <w:tcW w:w="1600" w:type="dxa"/>
            <w:vAlign w:val="center"/>
          </w:tcPr>
          <w:p w:rsidR="00D71D47" w:rsidRPr="00CE5101" w:rsidRDefault="00D71D47" w:rsidP="002B4A68">
            <w:pPr>
              <w:jc w:val="center"/>
              <w:rPr>
                <w:sz w:val="28"/>
                <w:szCs w:val="28"/>
              </w:rPr>
            </w:pPr>
            <w:r w:rsidRPr="00CE5101">
              <w:rPr>
                <w:sz w:val="28"/>
                <w:szCs w:val="28"/>
              </w:rPr>
              <w:t>Рисунок 1</w:t>
            </w:r>
          </w:p>
        </w:tc>
      </w:tr>
    </w:tbl>
    <w:p w:rsidR="00D71D47" w:rsidRPr="00CE5101" w:rsidRDefault="00D71D47" w:rsidP="00D71D47">
      <w:pPr>
        <w:rPr>
          <w:sz w:val="28"/>
          <w:szCs w:val="28"/>
        </w:rPr>
      </w:pPr>
    </w:p>
    <w:p w:rsidR="00D71D47" w:rsidRDefault="00D71D47" w:rsidP="00D71D47">
      <w:pPr>
        <w:rPr>
          <w:sz w:val="28"/>
          <w:szCs w:val="28"/>
        </w:rPr>
      </w:pPr>
    </w:p>
    <w:tbl>
      <w:tblPr>
        <w:tblW w:w="9617" w:type="dxa"/>
        <w:jc w:val="center"/>
        <w:tblLook w:val="0000" w:firstRow="0" w:lastRow="0" w:firstColumn="0" w:lastColumn="0" w:noHBand="0" w:noVBand="0"/>
      </w:tblPr>
      <w:tblGrid>
        <w:gridCol w:w="1220"/>
        <w:gridCol w:w="1445"/>
        <w:gridCol w:w="1135"/>
        <w:gridCol w:w="1097"/>
        <w:gridCol w:w="1135"/>
        <w:gridCol w:w="1146"/>
        <w:gridCol w:w="1135"/>
        <w:gridCol w:w="1304"/>
      </w:tblGrid>
      <w:tr w:rsidR="00D71D47" w:rsidRPr="00CE5101" w:rsidTr="002B4A68">
        <w:trPr>
          <w:trHeight w:val="305"/>
          <w:jc w:val="center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1D47" w:rsidRPr="00CE5101" w:rsidRDefault="00D71D47" w:rsidP="002B4A68">
            <w:pPr>
              <w:jc w:val="center"/>
            </w:pPr>
            <w:r w:rsidRPr="00CE5101">
              <w:t>150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1D47" w:rsidRPr="00CE5101" w:rsidRDefault="00D71D47" w:rsidP="002B4A68">
            <w:pPr>
              <w:jc w:val="center"/>
            </w:pPr>
            <w:r w:rsidRPr="00CE5101">
              <w:t>150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1D47" w:rsidRPr="00CE5101" w:rsidRDefault="00D71D47" w:rsidP="002B4A68">
            <w:pPr>
              <w:jc w:val="center"/>
            </w:pPr>
            <w:r w:rsidRPr="00CE5101">
              <w:t>0,285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1D47" w:rsidRPr="00CE5101" w:rsidRDefault="00D71D47" w:rsidP="002B4A68">
            <w:pPr>
              <w:jc w:val="center"/>
            </w:pPr>
            <w:r w:rsidRPr="00CE5101">
              <w:t>0,446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1D47" w:rsidRPr="00CE5101" w:rsidRDefault="00D71D47" w:rsidP="002B4A68">
            <w:pPr>
              <w:jc w:val="center"/>
            </w:pPr>
            <w:r w:rsidRPr="00CE5101">
              <w:t>-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1D47" w:rsidRPr="00CE5101" w:rsidRDefault="00D71D47" w:rsidP="002B4A68">
            <w:pPr>
              <w:jc w:val="center"/>
            </w:pPr>
            <w:r w:rsidRPr="00CE5101">
              <w:t>-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1D47" w:rsidRPr="00CE5101" w:rsidRDefault="00D71D47" w:rsidP="002B4A68">
            <w:pPr>
              <w:jc w:val="center"/>
            </w:pPr>
            <w:r w:rsidRPr="00CE5101">
              <w:t>-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1D47" w:rsidRPr="00CE5101" w:rsidRDefault="00D71D47" w:rsidP="002B4A68">
            <w:pPr>
              <w:jc w:val="center"/>
            </w:pPr>
            <w:r w:rsidRPr="00CE5101">
              <w:t> </w:t>
            </w:r>
          </w:p>
        </w:tc>
      </w:tr>
    </w:tbl>
    <w:p w:rsidR="00D71D47" w:rsidRDefault="00D71D47" w:rsidP="00D71D47">
      <w:pPr>
        <w:jc w:val="both"/>
        <w:sectPr w:rsidR="00D71D47" w:rsidSect="000C4FF4">
          <w:headerReference w:type="default" r:id="rId40"/>
          <w:pgSz w:w="11906" w:h="16838"/>
          <w:pgMar w:top="1134" w:right="1134" w:bottom="1134" w:left="1134" w:header="709" w:footer="709" w:gutter="0"/>
          <w:pgNumType w:start="3"/>
          <w:cols w:space="708"/>
          <w:docGrid w:linePitch="360"/>
        </w:sectPr>
      </w:pPr>
    </w:p>
    <w:p w:rsidR="00D71D47" w:rsidRDefault="00D71D47" w:rsidP="00D71D47">
      <w:pPr>
        <w:jc w:val="both"/>
        <w:rPr>
          <w:sz w:val="28"/>
          <w:szCs w:val="28"/>
        </w:rPr>
      </w:pPr>
    </w:p>
    <w:p w:rsidR="00D71D47" w:rsidRDefault="00D71D47" w:rsidP="00D71D47">
      <w:pPr>
        <w:jc w:val="center"/>
      </w:pPr>
      <w:r>
        <w:object w:dxaOrig="17026" w:dyaOrig="10582">
          <v:shape id="_x0000_i1061" type="#_x0000_t75" style="width:707.4pt;height:439.8pt" o:ole="">
            <v:imagedata r:id="rId41" o:title=""/>
          </v:shape>
          <o:OLEObject Type="Embed" ProgID="Visio.Drawing.11" ShapeID="_x0000_i1061" DrawAspect="Content" ObjectID="_1701512700" r:id="rId42"/>
        </w:object>
      </w:r>
    </w:p>
    <w:p w:rsidR="00D71D47" w:rsidRPr="009218F1" w:rsidRDefault="00D71D47" w:rsidP="00D71D47">
      <w:pPr>
        <w:jc w:val="center"/>
        <w:rPr>
          <w:sz w:val="28"/>
          <w:szCs w:val="28"/>
        </w:rPr>
      </w:pPr>
      <w:r w:rsidRPr="009218F1">
        <w:rPr>
          <w:sz w:val="28"/>
          <w:szCs w:val="28"/>
        </w:rPr>
        <w:t>Рисунок 2.1 - План силовой сети и ТП-1</w:t>
      </w:r>
    </w:p>
    <w:p w:rsidR="00D71D47" w:rsidRDefault="00D71D47" w:rsidP="00D71D47">
      <w:pPr>
        <w:jc w:val="center"/>
      </w:pPr>
      <w:r>
        <w:object w:dxaOrig="17026" w:dyaOrig="11480">
          <v:shape id="_x0000_i1062" type="#_x0000_t75" style="width:658.8pt;height:444pt" o:ole="">
            <v:imagedata r:id="rId43" o:title=""/>
          </v:shape>
          <o:OLEObject Type="Embed" ProgID="Visio.Drawing.11" ShapeID="_x0000_i1062" DrawAspect="Content" ObjectID="_1701512701" r:id="rId44"/>
        </w:object>
      </w:r>
    </w:p>
    <w:p w:rsidR="00D71D47" w:rsidRPr="009218F1" w:rsidRDefault="00D71D47" w:rsidP="00D71D47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2.2</w:t>
      </w:r>
      <w:r w:rsidRPr="009218F1">
        <w:rPr>
          <w:sz w:val="28"/>
          <w:szCs w:val="28"/>
        </w:rPr>
        <w:t xml:space="preserve"> - План силовой сети и ТП-</w:t>
      </w:r>
      <w:r>
        <w:rPr>
          <w:sz w:val="28"/>
          <w:szCs w:val="28"/>
        </w:rPr>
        <w:t>2</w:t>
      </w:r>
    </w:p>
    <w:p w:rsidR="00D71D47" w:rsidRDefault="00D71D47" w:rsidP="00D71D47">
      <w:pPr>
        <w:jc w:val="center"/>
      </w:pPr>
      <w:r>
        <w:object w:dxaOrig="17026" w:dyaOrig="11480">
          <v:shape id="_x0000_i1063" type="#_x0000_t75" style="width:664.2pt;height:447.6pt" o:ole="">
            <v:imagedata r:id="rId45" o:title=""/>
          </v:shape>
          <o:OLEObject Type="Embed" ProgID="Visio.Drawing.11" ShapeID="_x0000_i1063" DrawAspect="Content" ObjectID="_1701512702" r:id="rId46"/>
        </w:object>
      </w:r>
    </w:p>
    <w:p w:rsidR="00D71D47" w:rsidRDefault="00D71D47" w:rsidP="00D71D47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2.3 - План силовой сети и ТП-3</w:t>
      </w:r>
    </w:p>
    <w:p w:rsidR="00D71D47" w:rsidRDefault="00D71D47" w:rsidP="00D71D47">
      <w:pPr>
        <w:jc w:val="center"/>
        <w:rPr>
          <w:sz w:val="28"/>
          <w:szCs w:val="28"/>
        </w:rPr>
      </w:pPr>
    </w:p>
    <w:p w:rsidR="00D71D47" w:rsidRDefault="00D71D47" w:rsidP="00D71D47">
      <w:pPr>
        <w:jc w:val="center"/>
      </w:pPr>
      <w:r>
        <w:object w:dxaOrig="17026" w:dyaOrig="10582">
          <v:shape id="_x0000_i1064" type="#_x0000_t75" style="width:706.8pt;height:439.8pt" o:ole="">
            <v:imagedata r:id="rId47" o:title=""/>
          </v:shape>
          <o:OLEObject Type="Embed" ProgID="Visio.Drawing.11" ShapeID="_x0000_i1064" DrawAspect="Content" ObjectID="_1701512703" r:id="rId48"/>
        </w:object>
      </w:r>
    </w:p>
    <w:p w:rsidR="00D71D47" w:rsidRDefault="00D71D47" w:rsidP="00D71D47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2.4 - План силовой сети и ТП-4</w:t>
      </w:r>
    </w:p>
    <w:p w:rsidR="00D71D47" w:rsidRDefault="00D71D47" w:rsidP="00D71D47">
      <w:pPr>
        <w:jc w:val="center"/>
        <w:rPr>
          <w:sz w:val="28"/>
          <w:szCs w:val="28"/>
        </w:rPr>
      </w:pPr>
    </w:p>
    <w:p w:rsidR="00D71D47" w:rsidRDefault="00D71D47" w:rsidP="00D71D47">
      <w:pPr>
        <w:jc w:val="center"/>
      </w:pPr>
      <w:r>
        <w:object w:dxaOrig="17026" w:dyaOrig="11480">
          <v:shape id="_x0000_i1065" type="#_x0000_t75" style="width:628.2pt;height:423pt" o:ole="">
            <v:imagedata r:id="rId49" o:title=""/>
          </v:shape>
          <o:OLEObject Type="Embed" ProgID="Visio.Drawing.11" ShapeID="_x0000_i1065" DrawAspect="Content" ObjectID="_1701512704" r:id="rId50"/>
        </w:object>
      </w:r>
    </w:p>
    <w:p w:rsidR="00D71D47" w:rsidRDefault="00D71D47" w:rsidP="00D71D47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2.5 - План силовой сети и ТП-5</w:t>
      </w:r>
      <w:r>
        <w:rPr>
          <w:sz w:val="28"/>
          <w:szCs w:val="28"/>
        </w:rPr>
        <w:br w:type="page"/>
      </w:r>
    </w:p>
    <w:p w:rsidR="00D71D47" w:rsidRDefault="00D71D47" w:rsidP="00D71D47">
      <w:pPr>
        <w:jc w:val="center"/>
        <w:rPr>
          <w:sz w:val="28"/>
          <w:szCs w:val="28"/>
        </w:rPr>
        <w:sectPr w:rsidR="00D71D47" w:rsidSect="009218F1">
          <w:pgSz w:w="16834" w:h="11909" w:orient="landscape" w:code="9"/>
          <w:pgMar w:top="1134" w:right="1134" w:bottom="1134" w:left="1134" w:header="720" w:footer="720" w:gutter="0"/>
          <w:cols w:space="60"/>
          <w:noEndnote/>
        </w:sectPr>
      </w:pPr>
    </w:p>
    <w:p w:rsidR="00D71D47" w:rsidRDefault="00D71D47" w:rsidP="00D71D47">
      <w:pPr>
        <w:pStyle w:val="7"/>
        <w:keepNext w:val="0"/>
        <w:spacing w:line="240" w:lineRule="auto"/>
        <w:jc w:val="center"/>
      </w:pPr>
      <w:r>
        <w:lastRenderedPageBreak/>
        <w:t>5 СПИСОК ЛИТЕРАТУРЫ</w:t>
      </w:r>
    </w:p>
    <w:p w:rsidR="00D71D47" w:rsidRDefault="00D71D47" w:rsidP="00D71D47">
      <w:pPr>
        <w:pStyle w:val="a4"/>
        <w:widowControl w:val="0"/>
        <w:ind w:firstLine="709"/>
        <w:jc w:val="center"/>
        <w:rPr>
          <w:bCs/>
        </w:rPr>
      </w:pPr>
    </w:p>
    <w:p w:rsidR="00D71D47" w:rsidRPr="00100ACA" w:rsidRDefault="00D71D47" w:rsidP="00D71D47">
      <w:pPr>
        <w:pStyle w:val="a4"/>
        <w:widowControl w:val="0"/>
        <w:ind w:firstLine="709"/>
        <w:jc w:val="center"/>
        <w:rPr>
          <w:bCs/>
        </w:rPr>
      </w:pPr>
    </w:p>
    <w:p w:rsidR="00D71D47" w:rsidRDefault="00D71D47" w:rsidP="00D71D47">
      <w:pPr>
        <w:pStyle w:val="a4"/>
        <w:widowControl w:val="0"/>
        <w:ind w:firstLine="708"/>
        <w:jc w:val="both"/>
      </w:pPr>
      <w:r>
        <w:rPr>
          <w:lang w:val="kk-KZ"/>
        </w:rPr>
        <w:t>1 Охрана труда в энергетике</w:t>
      </w:r>
      <w:r>
        <w:t>. /Князевский Б.А. - М.: Энергоатомиздат, 1985.</w:t>
      </w:r>
    </w:p>
    <w:p w:rsidR="00D71D47" w:rsidRDefault="00D71D47" w:rsidP="00D71D47">
      <w:pPr>
        <w:pStyle w:val="a4"/>
        <w:widowControl w:val="0"/>
        <w:ind w:firstLine="708"/>
      </w:pPr>
      <w:r>
        <w:rPr>
          <w:spacing w:val="3"/>
          <w:lang w:val="kk-KZ"/>
        </w:rPr>
        <w:t>2 Охрана труда в электрохозяйствах промышленных предприятий. /Чекалин Н.А</w:t>
      </w:r>
      <w:r>
        <w:rPr>
          <w:spacing w:val="3"/>
        </w:rPr>
        <w:t xml:space="preserve">., Полухина Г.Н., Чекалина С.А. </w:t>
      </w:r>
      <w:r>
        <w:t>- М.: Энергоатомиздат, 1990.</w:t>
      </w:r>
      <w:r>
        <w:rPr>
          <w:spacing w:val="3"/>
          <w:lang w:val="kk-KZ"/>
        </w:rPr>
        <w:t xml:space="preserve"> </w:t>
      </w:r>
    </w:p>
    <w:p w:rsidR="00D71D47" w:rsidRPr="00630E60" w:rsidRDefault="00D71D47" w:rsidP="00D71D47">
      <w:pPr>
        <w:ind w:firstLine="851"/>
        <w:jc w:val="both"/>
        <w:rPr>
          <w:sz w:val="28"/>
          <w:szCs w:val="28"/>
        </w:rPr>
      </w:pPr>
      <w:r w:rsidRPr="00E0293A">
        <w:rPr>
          <w:sz w:val="28"/>
          <w:szCs w:val="28"/>
          <w:lang w:val="kk-KZ"/>
        </w:rPr>
        <w:t>3 Правила технической эксплуатации при обслуживании электроустановок потребителей.</w:t>
      </w:r>
      <w:r>
        <w:rPr>
          <w:sz w:val="28"/>
          <w:szCs w:val="28"/>
          <w:lang w:val="kk-KZ"/>
        </w:rPr>
        <w:t xml:space="preserve"> </w:t>
      </w:r>
      <w:r>
        <w:rPr>
          <w:lang w:val="kk-KZ"/>
        </w:rPr>
        <w:t>/</w:t>
      </w:r>
      <w:r w:rsidRPr="00630E60">
        <w:rPr>
          <w:sz w:val="28"/>
          <w:szCs w:val="28"/>
        </w:rPr>
        <w:t>Министерство энергетики и минеральных ресурсов Респу</w:t>
      </w:r>
      <w:r>
        <w:rPr>
          <w:sz w:val="28"/>
          <w:szCs w:val="28"/>
        </w:rPr>
        <w:t>блики Казахстан. –Астана.: 2002</w:t>
      </w:r>
      <w:r w:rsidRPr="00630E60">
        <w:rPr>
          <w:sz w:val="28"/>
          <w:szCs w:val="28"/>
        </w:rPr>
        <w:t>.</w:t>
      </w:r>
    </w:p>
    <w:p w:rsidR="00D71D47" w:rsidRPr="00630E60" w:rsidRDefault="00D71D47" w:rsidP="00D71D47">
      <w:pPr>
        <w:ind w:firstLine="851"/>
        <w:jc w:val="both"/>
        <w:rPr>
          <w:sz w:val="28"/>
          <w:szCs w:val="28"/>
        </w:rPr>
      </w:pPr>
      <w:r w:rsidRPr="00E0293A">
        <w:rPr>
          <w:sz w:val="28"/>
          <w:szCs w:val="28"/>
          <w:lang w:val="kk-KZ"/>
        </w:rPr>
        <w:t>4 Правила техники безопасности при обслуживании электроустановок потребителей.</w:t>
      </w:r>
      <w:r>
        <w:rPr>
          <w:lang w:val="kk-KZ"/>
        </w:rPr>
        <w:t xml:space="preserve"> /</w:t>
      </w:r>
      <w:r w:rsidRPr="00630E60">
        <w:rPr>
          <w:sz w:val="28"/>
          <w:szCs w:val="28"/>
        </w:rPr>
        <w:t>Министерство энергетики и минеральных ресурсов Респу</w:t>
      </w:r>
      <w:r>
        <w:rPr>
          <w:sz w:val="28"/>
          <w:szCs w:val="28"/>
        </w:rPr>
        <w:t>блики Казахстан. –Астана.: 2002</w:t>
      </w:r>
      <w:r w:rsidRPr="00630E60">
        <w:rPr>
          <w:sz w:val="28"/>
          <w:szCs w:val="28"/>
        </w:rPr>
        <w:t>.</w:t>
      </w:r>
    </w:p>
    <w:p w:rsidR="00D71D47" w:rsidRPr="00630E60" w:rsidRDefault="00D71D47" w:rsidP="00D71D47">
      <w:pPr>
        <w:ind w:firstLine="851"/>
        <w:jc w:val="both"/>
        <w:rPr>
          <w:sz w:val="28"/>
          <w:szCs w:val="28"/>
        </w:rPr>
      </w:pPr>
      <w:r w:rsidRPr="00630E60">
        <w:rPr>
          <w:sz w:val="28"/>
          <w:szCs w:val="28"/>
          <w:lang w:val="kk-KZ"/>
        </w:rPr>
        <w:t xml:space="preserve">5 </w:t>
      </w:r>
      <w:r w:rsidRPr="00630E60">
        <w:rPr>
          <w:sz w:val="28"/>
          <w:szCs w:val="28"/>
        </w:rPr>
        <w:t>Правила устройства электроустановок Республики Казахстан/ Министерство энергетики и минеральных ресурсов Республики Казахстан. –Астана.: 2003-418 с.</w:t>
      </w:r>
    </w:p>
    <w:p w:rsidR="00D71D47" w:rsidRPr="00613E73" w:rsidRDefault="00D71D47" w:rsidP="00D71D47">
      <w:pPr>
        <w:ind w:firstLine="709"/>
        <w:jc w:val="center"/>
        <w:rPr>
          <w:sz w:val="28"/>
          <w:szCs w:val="28"/>
        </w:rPr>
      </w:pPr>
    </w:p>
    <w:p w:rsidR="00D71D47" w:rsidRDefault="00D71D47" w:rsidP="00D71D47">
      <w:pPr>
        <w:ind w:firstLine="709"/>
        <w:jc w:val="center"/>
        <w:rPr>
          <w:b/>
          <w:sz w:val="28"/>
          <w:szCs w:val="28"/>
        </w:rPr>
      </w:pPr>
      <w:bookmarkStart w:id="0" w:name="_GoBack"/>
      <w:bookmarkEnd w:id="0"/>
    </w:p>
    <w:p w:rsidR="00D71D47" w:rsidRDefault="00D71D47" w:rsidP="00D71D47">
      <w:pPr>
        <w:ind w:firstLine="709"/>
        <w:jc w:val="center"/>
        <w:rPr>
          <w:b/>
          <w:sz w:val="28"/>
          <w:szCs w:val="28"/>
        </w:rPr>
      </w:pPr>
    </w:p>
    <w:p w:rsidR="00D71D47" w:rsidRDefault="00D71D47" w:rsidP="00D71D47">
      <w:pPr>
        <w:ind w:firstLine="709"/>
        <w:jc w:val="center"/>
        <w:rPr>
          <w:b/>
          <w:sz w:val="28"/>
          <w:szCs w:val="28"/>
        </w:rPr>
      </w:pPr>
    </w:p>
    <w:p w:rsidR="00D71D47" w:rsidRDefault="00D71D47" w:rsidP="00D71D47">
      <w:pPr>
        <w:ind w:firstLine="709"/>
        <w:jc w:val="center"/>
        <w:rPr>
          <w:b/>
          <w:sz w:val="28"/>
          <w:szCs w:val="28"/>
        </w:rPr>
      </w:pPr>
    </w:p>
    <w:p w:rsidR="00D71D47" w:rsidRDefault="00D71D47" w:rsidP="00D71D47">
      <w:pPr>
        <w:ind w:firstLine="709"/>
        <w:jc w:val="center"/>
        <w:rPr>
          <w:b/>
          <w:sz w:val="28"/>
          <w:szCs w:val="28"/>
        </w:rPr>
      </w:pPr>
    </w:p>
    <w:p w:rsidR="00D71D47" w:rsidRDefault="00D71D47" w:rsidP="00D71D47">
      <w:pPr>
        <w:ind w:firstLine="709"/>
        <w:jc w:val="center"/>
        <w:rPr>
          <w:b/>
          <w:sz w:val="28"/>
          <w:szCs w:val="28"/>
        </w:rPr>
      </w:pPr>
    </w:p>
    <w:p w:rsidR="00D71D47" w:rsidRDefault="00D71D47" w:rsidP="00D71D47">
      <w:pPr>
        <w:ind w:firstLine="709"/>
        <w:jc w:val="center"/>
        <w:rPr>
          <w:b/>
          <w:sz w:val="28"/>
          <w:szCs w:val="28"/>
        </w:rPr>
      </w:pPr>
    </w:p>
    <w:p w:rsidR="00D71D47" w:rsidRDefault="00D71D47" w:rsidP="00D71D47">
      <w:pPr>
        <w:ind w:firstLine="709"/>
        <w:jc w:val="center"/>
        <w:rPr>
          <w:b/>
          <w:sz w:val="28"/>
          <w:szCs w:val="28"/>
        </w:rPr>
      </w:pPr>
    </w:p>
    <w:p w:rsidR="00D71D47" w:rsidRDefault="00D71D47" w:rsidP="00D71D47">
      <w:pPr>
        <w:ind w:firstLine="709"/>
        <w:jc w:val="center"/>
        <w:rPr>
          <w:b/>
          <w:sz w:val="28"/>
          <w:szCs w:val="28"/>
        </w:rPr>
      </w:pPr>
    </w:p>
    <w:p w:rsidR="00D71D47" w:rsidRDefault="00D71D47" w:rsidP="00D71D47">
      <w:pPr>
        <w:ind w:firstLine="709"/>
        <w:jc w:val="center"/>
        <w:rPr>
          <w:b/>
          <w:sz w:val="28"/>
          <w:szCs w:val="28"/>
        </w:rPr>
      </w:pPr>
    </w:p>
    <w:p w:rsidR="00D71D47" w:rsidRDefault="00D71D47" w:rsidP="00D71D47">
      <w:pPr>
        <w:ind w:firstLine="709"/>
        <w:jc w:val="center"/>
        <w:rPr>
          <w:b/>
          <w:sz w:val="28"/>
          <w:szCs w:val="28"/>
        </w:rPr>
      </w:pPr>
    </w:p>
    <w:p w:rsidR="00D71D47" w:rsidRDefault="00D71D47" w:rsidP="00D71D47">
      <w:pPr>
        <w:ind w:firstLine="709"/>
        <w:jc w:val="center"/>
        <w:rPr>
          <w:b/>
          <w:sz w:val="28"/>
          <w:szCs w:val="28"/>
        </w:rPr>
      </w:pPr>
    </w:p>
    <w:p w:rsidR="00D71D47" w:rsidRDefault="00D71D47" w:rsidP="00D71D47">
      <w:pPr>
        <w:rPr>
          <w:sz w:val="28"/>
          <w:szCs w:val="28"/>
        </w:rPr>
      </w:pPr>
    </w:p>
    <w:p w:rsidR="00DC5414" w:rsidRDefault="00DC5414"/>
    <w:sectPr w:rsidR="00DC54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7202080"/>
    </w:sdtPr>
    <w:sdtEndPr/>
    <w:sdtContent>
      <w:p w:rsidR="00AA1E36" w:rsidRDefault="00D71D47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14</w:t>
        </w:r>
        <w:r>
          <w:rPr>
            <w:noProof/>
          </w:rPr>
          <w:fldChar w:fldCharType="end"/>
        </w:r>
      </w:p>
    </w:sdtContent>
  </w:sdt>
  <w:p w:rsidR="00AA1E36" w:rsidRDefault="00D71D47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D47"/>
    <w:rsid w:val="00D71D47"/>
    <w:rsid w:val="00DC5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D29607"/>
  <w15:chartTrackingRefBased/>
  <w15:docId w15:val="{DEDD46AB-7A1B-4B54-A5DD-C31ED7B41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1D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7">
    <w:name w:val="heading 7"/>
    <w:basedOn w:val="a"/>
    <w:next w:val="a"/>
    <w:link w:val="70"/>
    <w:qFormat/>
    <w:rsid w:val="00D71D47"/>
    <w:pPr>
      <w:keepNext/>
      <w:widowControl w:val="0"/>
      <w:spacing w:line="360" w:lineRule="auto"/>
      <w:ind w:firstLine="709"/>
      <w:jc w:val="both"/>
      <w:outlineLvl w:val="6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71D4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D71D4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4">
    <w:name w:val="Body Text"/>
    <w:basedOn w:val="a"/>
    <w:link w:val="a5"/>
    <w:rsid w:val="00D71D47"/>
    <w:pPr>
      <w:ind w:right="-58"/>
    </w:pPr>
    <w:rPr>
      <w:sz w:val="28"/>
      <w:szCs w:val="28"/>
    </w:rPr>
  </w:style>
  <w:style w:type="character" w:customStyle="1" w:styleId="a5">
    <w:name w:val="Основной текст Знак"/>
    <w:basedOn w:val="a0"/>
    <w:link w:val="a4"/>
    <w:rsid w:val="00D71D4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6">
    <w:name w:val="header"/>
    <w:basedOn w:val="a"/>
    <w:link w:val="a7"/>
    <w:uiPriority w:val="99"/>
    <w:unhideWhenUsed/>
    <w:rsid w:val="00D71D4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D71D4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oleObject" Target="embeddings/oleObject19.bin"/><Relationship Id="rId47" Type="http://schemas.openxmlformats.org/officeDocument/2006/relationships/image" Target="media/image22.emf"/><Relationship Id="rId50" Type="http://schemas.openxmlformats.org/officeDocument/2006/relationships/oleObject" Target="embeddings/oleObject23.bin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header" Target="header1.xml"/><Relationship Id="rId45" Type="http://schemas.openxmlformats.org/officeDocument/2006/relationships/image" Target="media/image21.e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image" Target="media/image23.e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oleObject" Target="embeddings/oleObject20.bin"/><Relationship Id="rId52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image" Target="media/image20.emf"/><Relationship Id="rId48" Type="http://schemas.openxmlformats.org/officeDocument/2006/relationships/oleObject" Target="embeddings/oleObject22.bin"/><Relationship Id="rId8" Type="http://schemas.openxmlformats.org/officeDocument/2006/relationships/image" Target="media/image3.wmf"/><Relationship Id="rId51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Relationship Id="rId46" Type="http://schemas.openxmlformats.org/officeDocument/2006/relationships/oleObject" Target="embeddings/oleObject21.bin"/><Relationship Id="rId20" Type="http://schemas.openxmlformats.org/officeDocument/2006/relationships/image" Target="media/image9.wmf"/><Relationship Id="rId41" Type="http://schemas.openxmlformats.org/officeDocument/2006/relationships/image" Target="media/image19.emf"/><Relationship Id="rId1" Type="http://schemas.openxmlformats.org/officeDocument/2006/relationships/styles" Target="styles.xml"/><Relationship Id="rId6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1064</Words>
  <Characters>6069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Aizhan Sarsenova</dc:creator>
  <cp:keywords/>
  <dc:description/>
  <cp:lastModifiedBy>Aizhan Sarsenova</cp:lastModifiedBy>
  <cp:revision>1</cp:revision>
  <dcterms:created xsi:type="dcterms:W3CDTF">2021-12-20T07:33:00Z</dcterms:created>
  <dcterms:modified xsi:type="dcterms:W3CDTF">2021-12-20T07:37:00Z</dcterms:modified>
</cp:coreProperties>
</file>